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89" w:rsidRDefault="00D8040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Výpis č. 1/2017 z usnesení zastupitelstva městyse Svojanov ze dne</w:t>
      </w:r>
    </w:p>
    <w:p w:rsidR="00B80289" w:rsidRDefault="00D80405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22. února 2017</w:t>
      </w:r>
    </w:p>
    <w:p w:rsidR="00B80289" w:rsidRDefault="00D8040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schvaluje: 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  <w:iCs/>
        </w:rPr>
        <w:t xml:space="preserve">plnění závěrů usnesení ze dne </w:t>
      </w:r>
      <w:r>
        <w:rPr>
          <w:rFonts w:ascii="Calibri" w:hAnsi="Calibri"/>
        </w:rPr>
        <w:t>7. 12. 2016.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  <w:iCs/>
        </w:rPr>
        <w:t xml:space="preserve">zprávu finančního a kontrolního výboru, </w:t>
      </w:r>
      <w:r>
        <w:rPr>
          <w:rFonts w:ascii="Calibri" w:hAnsi="Calibri"/>
        </w:rPr>
        <w:t>plnění rozpočtu a</w:t>
      </w:r>
      <w:r>
        <w:rPr>
          <w:rFonts w:ascii="Calibri" w:hAnsi="Calibri"/>
          <w:iCs/>
        </w:rPr>
        <w:t xml:space="preserve"> rozpočtové opatření č. 9 až 13/2016 a č.1/2017.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  <w:iCs/>
        </w:rPr>
        <w:t>podání a postup u všech dotací a grantů.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inventarizaci majetku městyse Svojanov k 31. 12. 2016 včetně vyřazení majetku k </w:t>
      </w:r>
      <w:proofErr w:type="gramStart"/>
      <w:r>
        <w:rPr>
          <w:rFonts w:ascii="Calibri" w:hAnsi="Calibri"/>
        </w:rPr>
        <w:t>31.12.2016</w:t>
      </w:r>
      <w:proofErr w:type="gramEnd"/>
      <w:r>
        <w:rPr>
          <w:rFonts w:ascii="Calibri" w:hAnsi="Calibri"/>
        </w:rPr>
        <w:t>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iCs/>
        </w:rPr>
        <w:t>bezúplatný</w:t>
      </w:r>
      <w:r>
        <w:rPr>
          <w:rFonts w:ascii="Calibri" w:hAnsi="Calibri"/>
          <w:i/>
          <w:iCs/>
        </w:rPr>
        <w:t xml:space="preserve"> </w:t>
      </w:r>
      <w:r>
        <w:rPr>
          <w:rFonts w:ascii="Calibri" w:hAnsi="Calibri"/>
        </w:rPr>
        <w:t>převod pozemků pod silnicemi II. a III. třídy na Pardubický kraj s těmito po</w:t>
      </w:r>
      <w:r>
        <w:rPr>
          <w:rFonts w:ascii="Calibri" w:hAnsi="Calibri"/>
        </w:rPr>
        <w:t xml:space="preserve">dmínkami: </w:t>
      </w:r>
    </w:p>
    <w:p w:rsidR="00B80289" w:rsidRDefault="00D80405">
      <w:pPr>
        <w:pStyle w:val="Odstavecseseznamem"/>
        <w:numPr>
          <w:ilvl w:val="0"/>
          <w:numId w:val="3"/>
        </w:numPr>
        <w:ind w:left="2127"/>
        <w:jc w:val="both"/>
        <w:rPr>
          <w:rFonts w:ascii="Calibri" w:hAnsi="Calibri"/>
        </w:rPr>
      </w:pPr>
      <w:r>
        <w:rPr>
          <w:rFonts w:ascii="Calibri" w:hAnsi="Calibri"/>
        </w:rPr>
        <w:t>převedeny budou pouze pozemky, na kterých je umístěna stavba silnice II. třídy č. 365</w:t>
      </w:r>
    </w:p>
    <w:p w:rsidR="00B80289" w:rsidRDefault="00D80405">
      <w:pPr>
        <w:pStyle w:val="Odstavecseseznamem"/>
        <w:ind w:left="2127" w:hanging="360"/>
        <w:jc w:val="both"/>
        <w:rPr>
          <w:rFonts w:ascii="Calibri" w:hAnsi="Calibri"/>
        </w:rPr>
      </w:pPr>
      <w:r>
        <w:rPr>
          <w:rFonts w:ascii="Calibri" w:hAnsi="Calibri"/>
        </w:rPr>
        <w:t>za tímto účelem zajistí PK přesné zaměření parcel a prodej odsouhlasí s městysem</w:t>
      </w:r>
    </w:p>
    <w:p w:rsidR="00B80289" w:rsidRDefault="00D80405">
      <w:pPr>
        <w:pStyle w:val="Odstavecseseznamem"/>
        <w:numPr>
          <w:ilvl w:val="0"/>
          <w:numId w:val="3"/>
        </w:numPr>
        <w:ind w:left="2127"/>
        <w:jc w:val="both"/>
        <w:rPr>
          <w:rFonts w:ascii="Calibri" w:hAnsi="Calibri"/>
        </w:rPr>
      </w:pPr>
      <w:r>
        <w:rPr>
          <w:rFonts w:ascii="Calibri" w:hAnsi="Calibri"/>
        </w:rPr>
        <w:t>PK bezplatně umožní městysi do silnice zasahovat při budování infrastruktury</w:t>
      </w:r>
    </w:p>
    <w:p w:rsidR="00B80289" w:rsidRDefault="00D80405">
      <w:pPr>
        <w:pStyle w:val="Odstavecseseznamem"/>
        <w:numPr>
          <w:ilvl w:val="0"/>
          <w:numId w:val="3"/>
        </w:numPr>
        <w:ind w:left="2127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>
        <w:rPr>
          <w:rFonts w:ascii="Calibri" w:hAnsi="Calibri"/>
        </w:rPr>
        <w:t>oučasně budou akceptována stávající břemena a vstupy na převáděných pozemcích</w:t>
      </w:r>
    </w:p>
    <w:p w:rsidR="00B80289" w:rsidRDefault="00D80405">
      <w:pPr>
        <w:pStyle w:val="Odstavecseseznamem"/>
        <w:numPr>
          <w:ilvl w:val="0"/>
          <w:numId w:val="3"/>
        </w:numPr>
        <w:ind w:left="2127"/>
        <w:jc w:val="both"/>
      </w:pPr>
      <w:r>
        <w:rPr>
          <w:rFonts w:ascii="Calibri" w:hAnsi="Calibri"/>
        </w:rPr>
        <w:t xml:space="preserve">v případě dalších převodů těchto pozemků PK upřednostní bezplatnou nabídku městyse </w:t>
      </w:r>
    </w:p>
    <w:p w:rsidR="00B80289" w:rsidRDefault="00D80405">
      <w:pPr>
        <w:pStyle w:val="Odstavecseseznamem"/>
        <w:numPr>
          <w:ilvl w:val="0"/>
          <w:numId w:val="3"/>
        </w:numPr>
        <w:ind w:left="2127"/>
        <w:jc w:val="both"/>
      </w:pPr>
      <w:r>
        <w:rPr>
          <w:rFonts w:ascii="Calibri" w:hAnsi="Calibri"/>
        </w:rPr>
        <w:t>PK rovněž převede svoje pozemky v případě potřeby na městys a to bezúplatně</w:t>
      </w:r>
    </w:p>
    <w:p w:rsidR="00D80405" w:rsidRPr="00D80405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příspěvek na výroč</w:t>
      </w:r>
      <w:r>
        <w:rPr>
          <w:rFonts w:ascii="Calibri" w:hAnsi="Calibri"/>
        </w:rPr>
        <w:t>í SDH Svojanov ve výši 10 000,- Kč formou navýšení rozpočtu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výsledek výběrového řízení na akci „Rekonstrukce hasičské zbrojnice Starý Svojanov“ a Smlouvu o dílo s firmou </w:t>
      </w:r>
      <w:proofErr w:type="spellStart"/>
      <w:r>
        <w:rPr>
          <w:rFonts w:ascii="Calibri" w:hAnsi="Calibri"/>
        </w:rPr>
        <w:t>Hikele</w:t>
      </w:r>
      <w:proofErr w:type="spellEnd"/>
      <w:r>
        <w:rPr>
          <w:rFonts w:ascii="Calibri" w:hAnsi="Calibri"/>
        </w:rPr>
        <w:t xml:space="preserve"> stavební firma s.r.o., Svitavská 522/24, Svitavy.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záměr prodeje části parcely č. 189/1 o výměře cca 131</w:t>
      </w:r>
      <w:r>
        <w:rPr>
          <w:rFonts w:ascii="Calibri" w:hAnsi="Calibri"/>
        </w:rPr>
        <w:t>0 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 xml:space="preserve"> v k. </w:t>
      </w:r>
      <w:proofErr w:type="spellStart"/>
      <w:r>
        <w:rPr>
          <w:rFonts w:ascii="Calibri" w:hAnsi="Calibri"/>
        </w:rPr>
        <w:t>ú.</w:t>
      </w:r>
      <w:proofErr w:type="spellEnd"/>
      <w:r>
        <w:rPr>
          <w:rFonts w:ascii="Calibri" w:hAnsi="Calibri"/>
        </w:rPr>
        <w:t xml:space="preserve"> Předměstí panu Petru Vydrovi, Předměstí 33, 569 92 Bystré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záměr uzavření </w:t>
      </w:r>
      <w:proofErr w:type="spellStart"/>
      <w:r>
        <w:rPr>
          <w:rFonts w:ascii="Calibri" w:hAnsi="Calibri"/>
        </w:rPr>
        <w:t>Pachtovní</w:t>
      </w:r>
      <w:proofErr w:type="spellEnd"/>
      <w:r>
        <w:rPr>
          <w:rFonts w:ascii="Calibri" w:hAnsi="Calibri"/>
        </w:rPr>
        <w:t xml:space="preserve"> smlouvy č.01/2017 s Jiřím Horníčkem, Trpín 42, na pozemek p. p. č. 524/1 v k. </w:t>
      </w:r>
      <w:proofErr w:type="spellStart"/>
      <w:r>
        <w:rPr>
          <w:rFonts w:ascii="Calibri" w:hAnsi="Calibri"/>
        </w:rPr>
        <w:t>ú.</w:t>
      </w:r>
      <w:proofErr w:type="spellEnd"/>
      <w:r>
        <w:rPr>
          <w:rFonts w:ascii="Calibri" w:hAnsi="Calibri"/>
        </w:rPr>
        <w:t xml:space="preserve"> Předměstí</w:t>
      </w:r>
    </w:p>
    <w:p w:rsidR="00D80405" w:rsidRDefault="00D80405">
      <w:pPr>
        <w:pStyle w:val="Odstavecseseznamem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cenu </w:t>
      </w:r>
      <w:proofErr w:type="spellStart"/>
      <w:r>
        <w:rPr>
          <w:rFonts w:ascii="Calibri" w:hAnsi="Calibri"/>
        </w:rPr>
        <w:t>pachtovného</w:t>
      </w:r>
      <w:proofErr w:type="spellEnd"/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  <w:iCs/>
        </w:rPr>
        <w:t>Smlouvu o uzavření budoucí smlouvy o zřízení věcného břemene – služeb</w:t>
      </w:r>
      <w:r>
        <w:rPr>
          <w:rFonts w:ascii="Calibri" w:hAnsi="Calibri"/>
          <w:iCs/>
        </w:rPr>
        <w:t>nosti uzavřenou mezi městysem Svojanov a společností ČEZ Distribuce, a. s., Děčín.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proofErr w:type="gramStart"/>
      <w:r>
        <w:rPr>
          <w:rFonts w:ascii="Calibri" w:hAnsi="Calibri"/>
          <w:iCs/>
        </w:rPr>
        <w:t xml:space="preserve">dotaci </w:t>
      </w:r>
      <w:r>
        <w:rPr>
          <w:rFonts w:ascii="Calibri" w:hAnsi="Calibri"/>
          <w:iCs/>
        </w:rPr>
        <w:t xml:space="preserve"> z rozpočtu</w:t>
      </w:r>
      <w:proofErr w:type="gramEnd"/>
      <w:r>
        <w:rPr>
          <w:rFonts w:ascii="Calibri" w:hAnsi="Calibri"/>
          <w:iCs/>
        </w:rPr>
        <w:t xml:space="preserve"> městyse Svojanov na zajištění služby Denního stacionáře Oblastní charity Polička na rok 2017 ve výši 5 000,- Kč.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Žádost o schválení te</w:t>
      </w:r>
      <w:r>
        <w:rPr>
          <w:rFonts w:ascii="Calibri" w:hAnsi="Calibri"/>
        </w:rPr>
        <w:t>rmínu a místa zápisu k předškolnímu vzdělávání v MŠ Starý Svojanov 2017/2018. Zápis k předškolnímu vzdělávání proběhne 10. 5. 2017 od 10.00 do 11.00 a 11. 5. 2017 od 14.00 do 15.00 hodin.</w:t>
      </w:r>
    </w:p>
    <w:p w:rsidR="00B80289" w:rsidRDefault="00D80405">
      <w:pPr>
        <w:pStyle w:val="Odstavecseseznamem"/>
        <w:numPr>
          <w:ilvl w:val="0"/>
          <w:numId w:val="3"/>
        </w:numPr>
        <w:jc w:val="both"/>
      </w:pPr>
      <w:r>
        <w:rPr>
          <w:rFonts w:ascii="Calibri" w:hAnsi="Calibri"/>
        </w:rPr>
        <w:t>přípravu oslav 730 let Svojanova včetně řešení nákladů s tím souvise</w:t>
      </w:r>
      <w:r>
        <w:rPr>
          <w:rFonts w:ascii="Calibri" w:hAnsi="Calibri"/>
        </w:rPr>
        <w:t>jících.</w:t>
      </w:r>
    </w:p>
    <w:p w:rsidR="00B80289" w:rsidRDefault="00B80289">
      <w:pPr>
        <w:jc w:val="both"/>
        <w:rPr>
          <w:rFonts w:ascii="Calibri" w:hAnsi="Calibri"/>
        </w:rPr>
      </w:pPr>
    </w:p>
    <w:p w:rsidR="00B80289" w:rsidRDefault="00D8040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neschvaluje: </w:t>
      </w:r>
    </w:p>
    <w:p w:rsidR="00B80289" w:rsidRDefault="00D80405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  <w:iCs/>
        </w:rPr>
        <w:t>nabídku p. Oldřicha Švancary na odkoupení pozemku p. č. 1132 o výměře 1374 m</w:t>
      </w:r>
      <w:r>
        <w:rPr>
          <w:rFonts w:ascii="Calibri" w:hAnsi="Calibri"/>
          <w:iCs/>
          <w:vertAlign w:val="superscript"/>
        </w:rPr>
        <w:t>2</w:t>
      </w:r>
      <w:r>
        <w:rPr>
          <w:rFonts w:ascii="Calibri" w:hAnsi="Calibri"/>
          <w:iCs/>
        </w:rPr>
        <w:t xml:space="preserve"> v k. </w:t>
      </w:r>
      <w:proofErr w:type="spellStart"/>
      <w:r>
        <w:rPr>
          <w:rFonts w:ascii="Calibri" w:hAnsi="Calibri"/>
          <w:iCs/>
        </w:rPr>
        <w:t>ú.</w:t>
      </w:r>
      <w:proofErr w:type="spellEnd"/>
      <w:r>
        <w:rPr>
          <w:rFonts w:ascii="Calibri" w:hAnsi="Calibri"/>
          <w:iCs/>
        </w:rPr>
        <w:t xml:space="preserve"> Svojanov městysem Svojanov</w:t>
      </w:r>
    </w:p>
    <w:p w:rsidR="00B80289" w:rsidRDefault="00B80289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B80289" w:rsidRDefault="00D8040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Zastupitelstvo městyse Svojanov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bere na vědomí: </w:t>
      </w:r>
    </w:p>
    <w:p w:rsidR="00B80289" w:rsidRDefault="00D80405">
      <w:pPr>
        <w:pStyle w:val="Odstavecseseznamem"/>
        <w:numPr>
          <w:ilvl w:val="0"/>
          <w:numId w:val="2"/>
        </w:numPr>
        <w:jc w:val="both"/>
      </w:pPr>
      <w:r>
        <w:rPr>
          <w:rFonts w:ascii="Calibri" w:hAnsi="Calibri"/>
          <w:iCs/>
        </w:rPr>
        <w:t xml:space="preserve">Zápis z dílčího přezkoumání </w:t>
      </w:r>
      <w:r>
        <w:rPr>
          <w:rFonts w:ascii="Calibri" w:hAnsi="Calibri"/>
          <w:iCs/>
        </w:rPr>
        <w:t>hospodaření městyse Svojanov v období 1. 1. 2016 – 31. 12. 2016</w:t>
      </w:r>
    </w:p>
    <w:p w:rsidR="00B80289" w:rsidRDefault="00D80405">
      <w:pPr>
        <w:jc w:val="both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sz w:val="28"/>
          <w:szCs w:val="28"/>
          <w:u w:val="single"/>
        </w:rPr>
        <w:t>Různé</w:t>
      </w:r>
    </w:p>
    <w:p w:rsidR="00B80289" w:rsidRDefault="00D8040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Obsazení IC Svojanov </w:t>
      </w:r>
    </w:p>
    <w:p w:rsidR="00B80289" w:rsidRDefault="00D80405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Postup u projektu na modernizaci silnice č. 365</w:t>
      </w:r>
    </w:p>
    <w:p w:rsidR="00B80289" w:rsidRDefault="00D80405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/>
        </w:rPr>
        <w:t>Postup u převodu školy v Dolní Lhotě na AZASS</w:t>
      </w:r>
    </w:p>
    <w:p w:rsidR="00B80289" w:rsidRDefault="00D80405">
      <w:pPr>
        <w:pStyle w:val="Odstavecseseznamem"/>
        <w:numPr>
          <w:ilvl w:val="0"/>
          <w:numId w:val="1"/>
        </w:numPr>
        <w:jc w:val="both"/>
      </w:pPr>
      <w:r>
        <w:rPr>
          <w:rFonts w:ascii="Calibri" w:hAnsi="Calibri"/>
        </w:rPr>
        <w:t>kominické práce pro občany Svojanova.</w:t>
      </w:r>
    </w:p>
    <w:p w:rsidR="00B80289" w:rsidRDefault="00D80405">
      <w:pPr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>Příští veřejné zasedání se k</w:t>
      </w:r>
      <w:r>
        <w:rPr>
          <w:rFonts w:asciiTheme="minorHAnsi" w:hAnsiTheme="minorHAnsi"/>
          <w:sz w:val="28"/>
          <w:szCs w:val="28"/>
        </w:rPr>
        <w:t xml:space="preserve">oná </w:t>
      </w:r>
      <w:r>
        <w:rPr>
          <w:rFonts w:asciiTheme="minorHAnsi" w:hAnsiTheme="minorHAnsi"/>
          <w:b/>
          <w:sz w:val="28"/>
          <w:szCs w:val="28"/>
          <w:u w:val="single"/>
        </w:rPr>
        <w:t>dne 3. 5. 2017 v 19:00</w:t>
      </w:r>
    </w:p>
    <w:p w:rsidR="00B80289" w:rsidRDefault="00B80289">
      <w:pPr>
        <w:jc w:val="both"/>
        <w:rPr>
          <w:rFonts w:asciiTheme="minorHAnsi" w:hAnsiTheme="minorHAnsi"/>
          <w:sz w:val="28"/>
          <w:szCs w:val="28"/>
        </w:rPr>
      </w:pPr>
    </w:p>
    <w:p w:rsidR="00B80289" w:rsidRDefault="00D8040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B80289" w:rsidRDefault="00D80405">
      <w:pPr>
        <w:jc w:val="both"/>
      </w:pPr>
      <w:r>
        <w:rPr>
          <w:rFonts w:asciiTheme="minorHAnsi" w:hAnsiTheme="minorHAnsi"/>
          <w:sz w:val="20"/>
          <w:szCs w:val="20"/>
        </w:rPr>
        <w:t>Zápisy, usnesení a jejich</w:t>
      </w:r>
      <w:r>
        <w:rPr>
          <w:rFonts w:asciiTheme="minorHAnsi" w:hAnsiTheme="minorHAnsi"/>
          <w:sz w:val="20"/>
          <w:szCs w:val="20"/>
        </w:rPr>
        <w:t xml:space="preserve"> přílohy i další materiály ze zasedání se archivují na úřadě městyse.</w:t>
      </w:r>
    </w:p>
    <w:sectPr w:rsidR="00B80289">
      <w:pgSz w:w="11906" w:h="16838"/>
      <w:pgMar w:top="567" w:right="567" w:bottom="567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37F"/>
    <w:multiLevelType w:val="multilevel"/>
    <w:tmpl w:val="33767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777644"/>
    <w:multiLevelType w:val="multilevel"/>
    <w:tmpl w:val="E27C2D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1035A86"/>
    <w:multiLevelType w:val="multilevel"/>
    <w:tmpl w:val="1158E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820A6E"/>
    <w:multiLevelType w:val="multilevel"/>
    <w:tmpl w:val="890AF0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9"/>
    <w:rsid w:val="00B80289"/>
    <w:rsid w:val="00D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0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Char">
    <w:name w:val="Základní text 2 Char"/>
    <w:basedOn w:val="Standardnpsmoodstavce"/>
    <w:link w:val="Zkladntext2"/>
    <w:qFormat/>
    <w:rsid w:val="006B2D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rFonts w:ascii="Calibri" w:hAnsi="Calibri"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14E51"/>
    <w:rPr>
      <w:rFonts w:ascii="Tahoma" w:eastAsia="Times New Roman" w:hAnsi="Tahoma" w:cs="Tahoma"/>
      <w:color w:val="00000A"/>
      <w:sz w:val="16"/>
      <w:szCs w:val="16"/>
      <w:lang w:eastAsia="cs-CZ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2">
    <w:name w:val="Body Text 2"/>
    <w:basedOn w:val="Normln"/>
    <w:link w:val="Zkladntext2Char"/>
    <w:qFormat/>
    <w:rsid w:val="006B2D0E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01E0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1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Sborovna-2st-3</dc:creator>
  <cp:lastModifiedBy>uživatel</cp:lastModifiedBy>
  <cp:revision>2</cp:revision>
  <cp:lastPrinted>2017-03-06T10:36:00Z</cp:lastPrinted>
  <dcterms:created xsi:type="dcterms:W3CDTF">2017-03-06T12:09:00Z</dcterms:created>
  <dcterms:modified xsi:type="dcterms:W3CDTF">2017-03-06T12:09:00Z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