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B2" w:rsidRPr="00D1784E" w:rsidRDefault="004462B2" w:rsidP="00D1784E">
      <w:pPr>
        <w:rPr>
          <w:snapToGrid w:val="0"/>
        </w:rPr>
      </w:pPr>
    </w:p>
    <w:p w:rsidR="005B1721" w:rsidRPr="00D1784E" w:rsidRDefault="005B1721" w:rsidP="00D1784E"/>
    <w:p w:rsidR="00D1784E" w:rsidRPr="00D1784E" w:rsidRDefault="00D1784E" w:rsidP="00D1784E">
      <w:pPr>
        <w:rPr>
          <w:snapToGrid w:val="0"/>
        </w:rPr>
      </w:pPr>
    </w:p>
    <w:p w:rsidR="00D1784E" w:rsidRPr="00D1784E" w:rsidRDefault="00D1784E" w:rsidP="00D1784E">
      <w:pPr>
        <w:rPr>
          <w:snapToGrid w:val="0"/>
        </w:rPr>
      </w:pPr>
    </w:p>
    <w:p w:rsidR="00D1784E" w:rsidRDefault="00990767" w:rsidP="006F6BAE">
      <w:pPr>
        <w:jc w:val="center"/>
        <w:rPr>
          <w:rFonts w:ascii="Calibri" w:hAnsi="Calibri" w:cs="Calibri"/>
          <w:b/>
          <w:caps/>
          <w:snapToGrid w:val="0"/>
          <w:sz w:val="52"/>
          <w:szCs w:val="52"/>
        </w:rPr>
      </w:pPr>
      <w:r>
        <w:rPr>
          <w:rFonts w:ascii="Calibri" w:hAnsi="Calibri" w:cs="Calibri"/>
          <w:b/>
          <w:caps/>
          <w:snapToGrid w:val="0"/>
          <w:sz w:val="52"/>
          <w:szCs w:val="52"/>
        </w:rPr>
        <w:t>písemná výzva k podání nabídky</w:t>
      </w:r>
      <w:r w:rsidR="00D1784E" w:rsidRPr="006F6BAE">
        <w:rPr>
          <w:rFonts w:ascii="Calibri" w:hAnsi="Calibri" w:cs="Calibri"/>
          <w:b/>
          <w:caps/>
          <w:snapToGrid w:val="0"/>
          <w:sz w:val="52"/>
          <w:szCs w:val="52"/>
        </w:rPr>
        <w:t xml:space="preserve"> </w:t>
      </w:r>
      <w:r>
        <w:rPr>
          <w:rFonts w:ascii="Calibri" w:hAnsi="Calibri" w:cs="Calibri"/>
          <w:b/>
          <w:caps/>
          <w:snapToGrid w:val="0"/>
          <w:sz w:val="52"/>
          <w:szCs w:val="52"/>
        </w:rPr>
        <w:br/>
      </w:r>
      <w:r w:rsidR="00D1784E" w:rsidRPr="004E500E">
        <w:rPr>
          <w:rFonts w:ascii="Calibri" w:hAnsi="Calibri" w:cs="Calibri"/>
          <w:b/>
          <w:caps/>
          <w:snapToGrid w:val="0"/>
          <w:sz w:val="52"/>
          <w:szCs w:val="52"/>
        </w:rPr>
        <w:t>pro veřejnou</w:t>
      </w:r>
      <w:r w:rsidR="00F1684B">
        <w:rPr>
          <w:rFonts w:ascii="Calibri" w:hAnsi="Calibri" w:cs="Calibri"/>
          <w:b/>
          <w:caps/>
          <w:snapToGrid w:val="0"/>
          <w:sz w:val="52"/>
          <w:szCs w:val="52"/>
        </w:rPr>
        <w:t xml:space="preserve"> zakázku na</w:t>
      </w:r>
      <w:r w:rsidR="009B6C69">
        <w:rPr>
          <w:rFonts w:ascii="Calibri" w:hAnsi="Calibri" w:cs="Calibri"/>
          <w:b/>
          <w:caps/>
          <w:snapToGrid w:val="0"/>
          <w:sz w:val="52"/>
          <w:szCs w:val="52"/>
        </w:rPr>
        <w:t xml:space="preserve"> </w:t>
      </w:r>
      <w:r w:rsidR="00B94B61">
        <w:rPr>
          <w:rFonts w:ascii="Calibri" w:hAnsi="Calibri" w:cs="Calibri"/>
          <w:b/>
          <w:caps/>
          <w:snapToGrid w:val="0"/>
          <w:sz w:val="52"/>
          <w:szCs w:val="52"/>
        </w:rPr>
        <w:t>dodávky</w:t>
      </w:r>
      <w:r w:rsidR="00D1784E" w:rsidRPr="004E500E">
        <w:rPr>
          <w:rFonts w:ascii="Calibri" w:hAnsi="Calibri" w:cs="Calibri"/>
          <w:b/>
          <w:caps/>
          <w:snapToGrid w:val="0"/>
          <w:sz w:val="52"/>
          <w:szCs w:val="52"/>
        </w:rPr>
        <w:t>:</w:t>
      </w:r>
    </w:p>
    <w:p w:rsidR="00C4025E" w:rsidRPr="006F6BAE" w:rsidRDefault="00C4025E" w:rsidP="006F6BAE">
      <w:pPr>
        <w:jc w:val="center"/>
        <w:rPr>
          <w:rFonts w:ascii="Calibri" w:hAnsi="Calibri" w:cs="Calibri"/>
          <w:b/>
          <w:caps/>
          <w:snapToGrid w:val="0"/>
          <w:sz w:val="52"/>
          <w:szCs w:val="52"/>
        </w:rPr>
      </w:pPr>
    </w:p>
    <w:p w:rsidR="00E77374" w:rsidRPr="009B6C69" w:rsidRDefault="00D870E4" w:rsidP="00E77374">
      <w:pPr>
        <w:jc w:val="center"/>
        <w:rPr>
          <w:rFonts w:ascii="Calibri" w:hAnsi="Calibri"/>
          <w:b/>
          <w:sz w:val="44"/>
          <w:szCs w:val="44"/>
        </w:rPr>
      </w:pPr>
      <w:r w:rsidRPr="009B6C69">
        <w:rPr>
          <w:rFonts w:ascii="Calibri" w:hAnsi="Calibri"/>
          <w:b/>
          <w:sz w:val="44"/>
          <w:szCs w:val="44"/>
        </w:rPr>
        <w:t xml:space="preserve"> </w:t>
      </w:r>
      <w:r w:rsidR="00E77374" w:rsidRPr="009B6C69">
        <w:rPr>
          <w:rFonts w:ascii="Calibri" w:hAnsi="Calibri"/>
          <w:b/>
          <w:sz w:val="44"/>
          <w:szCs w:val="44"/>
        </w:rPr>
        <w:t>„</w:t>
      </w:r>
      <w:r w:rsidR="00E142CF">
        <w:rPr>
          <w:rFonts w:ascii="Calibri" w:hAnsi="Calibri"/>
          <w:b/>
          <w:snapToGrid w:val="0"/>
          <w:sz w:val="44"/>
          <w:szCs w:val="44"/>
        </w:rPr>
        <w:t>Separace bioodpadů - kompostárna a kompostéry pro</w:t>
      </w:r>
      <w:r w:rsidR="009B6C69" w:rsidRPr="009B6C69">
        <w:rPr>
          <w:rFonts w:ascii="Calibri" w:hAnsi="Calibri"/>
          <w:b/>
          <w:snapToGrid w:val="0"/>
          <w:sz w:val="44"/>
          <w:szCs w:val="44"/>
        </w:rPr>
        <w:t xml:space="preserve"> Svojanov</w:t>
      </w:r>
      <w:r w:rsidR="00E77374" w:rsidRPr="009B6C69">
        <w:rPr>
          <w:rFonts w:ascii="Calibri" w:hAnsi="Calibri"/>
          <w:b/>
          <w:sz w:val="44"/>
          <w:szCs w:val="44"/>
        </w:rPr>
        <w:t xml:space="preserve">“ </w:t>
      </w:r>
    </w:p>
    <w:p w:rsidR="00D1784E" w:rsidRDefault="00D1784E" w:rsidP="006F6BAE">
      <w:pPr>
        <w:jc w:val="center"/>
        <w:rPr>
          <w:rFonts w:ascii="Calibri" w:hAnsi="Calibri" w:cs="Calibri"/>
          <w:b/>
          <w:caps/>
          <w:snapToGrid w:val="0"/>
          <w:sz w:val="52"/>
          <w:szCs w:val="52"/>
        </w:rPr>
      </w:pPr>
    </w:p>
    <w:p w:rsidR="00D65365" w:rsidRDefault="00D65365" w:rsidP="006F6BAE">
      <w:pPr>
        <w:jc w:val="center"/>
        <w:rPr>
          <w:rFonts w:ascii="Calibri" w:hAnsi="Calibri" w:cs="Calibri"/>
          <w:b/>
          <w:caps/>
          <w:snapToGrid w:val="0"/>
          <w:sz w:val="52"/>
          <w:szCs w:val="52"/>
        </w:rPr>
      </w:pPr>
    </w:p>
    <w:p w:rsidR="00D65365" w:rsidRDefault="00D65365" w:rsidP="006F6BAE">
      <w:pPr>
        <w:jc w:val="center"/>
        <w:rPr>
          <w:rFonts w:ascii="Calibri" w:hAnsi="Calibri" w:cs="Calibri"/>
          <w:b/>
          <w:caps/>
          <w:snapToGrid w:val="0"/>
          <w:sz w:val="52"/>
          <w:szCs w:val="52"/>
        </w:rPr>
      </w:pPr>
    </w:p>
    <w:p w:rsidR="00D65365" w:rsidRDefault="00D65365" w:rsidP="006F6BAE">
      <w:pPr>
        <w:jc w:val="center"/>
        <w:rPr>
          <w:rFonts w:ascii="Calibri" w:hAnsi="Calibri" w:cs="Calibri"/>
          <w:b/>
          <w:caps/>
          <w:snapToGrid w:val="0"/>
          <w:sz w:val="52"/>
          <w:szCs w:val="52"/>
        </w:rPr>
      </w:pPr>
    </w:p>
    <w:p w:rsidR="00D65365" w:rsidRDefault="00D65365" w:rsidP="006F6BAE">
      <w:pPr>
        <w:jc w:val="center"/>
        <w:rPr>
          <w:rFonts w:ascii="Calibri" w:hAnsi="Calibri" w:cs="Calibri"/>
          <w:b/>
          <w:caps/>
          <w:snapToGrid w:val="0"/>
          <w:sz w:val="52"/>
          <w:szCs w:val="52"/>
        </w:rPr>
      </w:pPr>
    </w:p>
    <w:p w:rsidR="00EA298E" w:rsidRPr="005B6F55" w:rsidRDefault="00EA298E" w:rsidP="00EA298E">
      <w:pPr>
        <w:spacing w:after="120"/>
        <w:jc w:val="both"/>
        <w:rPr>
          <w:rFonts w:cs="Calibri"/>
        </w:rPr>
      </w:pPr>
      <w:r w:rsidRPr="00592D1A">
        <w:rPr>
          <w:rFonts w:cs="Calibri"/>
          <w:b/>
        </w:rPr>
        <w:t xml:space="preserve">Zakázka: </w:t>
      </w:r>
      <w:r w:rsidRPr="00592D1A">
        <w:rPr>
          <w:rFonts w:cs="Calibri"/>
          <w:b/>
        </w:rPr>
        <w:tab/>
      </w:r>
      <w:r w:rsidRPr="00592D1A">
        <w:rPr>
          <w:rFonts w:cs="Calibri"/>
          <w:b/>
        </w:rPr>
        <w:tab/>
      </w:r>
      <w:r w:rsidRPr="00592D1A">
        <w:rPr>
          <w:rFonts w:cs="Calibri"/>
          <w:b/>
        </w:rPr>
        <w:tab/>
      </w:r>
      <w:r w:rsidRPr="00592D1A">
        <w:rPr>
          <w:rFonts w:cs="Calibri"/>
          <w:b/>
        </w:rPr>
        <w:tab/>
      </w:r>
      <w:r w:rsidRPr="00592D1A">
        <w:rPr>
          <w:rFonts w:cs="Calibri"/>
          <w:b/>
        </w:rPr>
        <w:tab/>
      </w:r>
      <w:r w:rsidR="00E142CF">
        <w:rPr>
          <w:rFonts w:cs="Calibri"/>
          <w:b/>
        </w:rPr>
        <w:t xml:space="preserve">Separace bioodpadů - </w:t>
      </w:r>
      <w:r w:rsidR="00E142CF">
        <w:rPr>
          <w:rFonts w:ascii="Calibri" w:hAnsi="Calibri"/>
          <w:b/>
          <w:snapToGrid w:val="0"/>
        </w:rPr>
        <w:t xml:space="preserve">kompostárna a kompostéry pro </w:t>
      </w:r>
      <w:r w:rsidR="00E142CF">
        <w:rPr>
          <w:rFonts w:ascii="Calibri" w:hAnsi="Calibri"/>
          <w:b/>
          <w:snapToGrid w:val="0"/>
        </w:rPr>
        <w:tab/>
      </w:r>
      <w:r w:rsidR="00E142CF">
        <w:rPr>
          <w:rFonts w:ascii="Calibri" w:hAnsi="Calibri"/>
          <w:b/>
          <w:snapToGrid w:val="0"/>
        </w:rPr>
        <w:tab/>
      </w:r>
      <w:r w:rsidR="00E142CF">
        <w:rPr>
          <w:rFonts w:ascii="Calibri" w:hAnsi="Calibri"/>
          <w:b/>
          <w:snapToGrid w:val="0"/>
        </w:rPr>
        <w:tab/>
      </w:r>
      <w:r w:rsidR="00E142CF">
        <w:rPr>
          <w:rFonts w:ascii="Calibri" w:hAnsi="Calibri"/>
          <w:b/>
          <w:snapToGrid w:val="0"/>
        </w:rPr>
        <w:tab/>
      </w:r>
      <w:r w:rsidR="00E142CF">
        <w:rPr>
          <w:rFonts w:ascii="Calibri" w:hAnsi="Calibri"/>
          <w:b/>
          <w:snapToGrid w:val="0"/>
        </w:rPr>
        <w:tab/>
      </w:r>
      <w:r w:rsidR="00E142CF">
        <w:rPr>
          <w:rFonts w:ascii="Calibri" w:hAnsi="Calibri"/>
          <w:b/>
          <w:snapToGrid w:val="0"/>
        </w:rPr>
        <w:tab/>
        <w:t>Svojanov</w:t>
      </w:r>
    </w:p>
    <w:p w:rsidR="00EA298E" w:rsidRPr="00592D1A" w:rsidRDefault="00EA298E" w:rsidP="00EA298E">
      <w:pPr>
        <w:spacing w:after="120"/>
        <w:jc w:val="both"/>
        <w:rPr>
          <w:rFonts w:cs="Calibri"/>
        </w:rPr>
      </w:pPr>
      <w:r w:rsidRPr="00592D1A">
        <w:rPr>
          <w:rFonts w:cs="Calibri"/>
        </w:rPr>
        <w:t xml:space="preserve">Druh zakázky podle jejího předmětu: </w:t>
      </w:r>
      <w:r w:rsidRPr="00592D1A">
        <w:rPr>
          <w:rFonts w:cs="Calibri"/>
        </w:rPr>
        <w:tab/>
      </w:r>
      <w:r w:rsidRPr="00592D1A">
        <w:rPr>
          <w:rFonts w:cs="Calibri"/>
        </w:rPr>
        <w:tab/>
      </w:r>
      <w:r w:rsidR="00E142CF">
        <w:rPr>
          <w:rFonts w:cs="Calibri"/>
        </w:rPr>
        <w:t>Dodávky</w:t>
      </w:r>
    </w:p>
    <w:p w:rsidR="00EA298E" w:rsidRPr="00592D1A" w:rsidRDefault="00EA298E" w:rsidP="00EA298E">
      <w:pPr>
        <w:spacing w:after="120"/>
        <w:jc w:val="both"/>
        <w:rPr>
          <w:rFonts w:cs="Calibri"/>
        </w:rPr>
      </w:pPr>
      <w:r w:rsidRPr="00592D1A">
        <w:rPr>
          <w:rFonts w:cs="Calibri"/>
        </w:rPr>
        <w:t xml:space="preserve">Druh zakázky podle předpokládané hodnoty: </w:t>
      </w:r>
      <w:r w:rsidRPr="00592D1A">
        <w:rPr>
          <w:rFonts w:cs="Calibri"/>
        </w:rPr>
        <w:tab/>
      </w:r>
      <w:r>
        <w:rPr>
          <w:rFonts w:cs="Calibri"/>
        </w:rPr>
        <w:t>Malého rozsahu</w:t>
      </w:r>
      <w:r w:rsidR="00853C56">
        <w:rPr>
          <w:rFonts w:cs="Calibri"/>
        </w:rPr>
        <w:t xml:space="preserve"> 2. kategorie</w:t>
      </w:r>
    </w:p>
    <w:p w:rsidR="00EA298E" w:rsidRPr="00A71AD0" w:rsidRDefault="00EA298E" w:rsidP="00EA298E">
      <w:pPr>
        <w:spacing w:after="120"/>
        <w:ind w:left="4245" w:hanging="4245"/>
        <w:jc w:val="both"/>
        <w:rPr>
          <w:rFonts w:cs="Calibri"/>
        </w:rPr>
      </w:pPr>
      <w:r w:rsidRPr="00592D1A">
        <w:rPr>
          <w:rFonts w:cs="Calibri"/>
        </w:rPr>
        <w:t xml:space="preserve">Druh zadávacího řízení: </w:t>
      </w:r>
      <w:r w:rsidRPr="00592D1A">
        <w:rPr>
          <w:rFonts w:cs="Calibri"/>
        </w:rPr>
        <w:tab/>
      </w:r>
      <w:r w:rsidRPr="00592D1A">
        <w:rPr>
          <w:rFonts w:cs="Calibri"/>
        </w:rPr>
        <w:tab/>
      </w:r>
      <w:r>
        <w:rPr>
          <w:rFonts w:cs="Calibri"/>
        </w:rPr>
        <w:t>dle</w:t>
      </w:r>
      <w:r w:rsidRPr="00A71AD0">
        <w:rPr>
          <w:rFonts w:cs="Calibri"/>
        </w:rPr>
        <w:t xml:space="preserve"> závazných pokynů </w:t>
      </w:r>
      <w:r>
        <w:rPr>
          <w:rFonts w:cs="Calibri"/>
        </w:rPr>
        <w:t>pro žada</w:t>
      </w:r>
      <w:r w:rsidR="00E142CF">
        <w:rPr>
          <w:rFonts w:cs="Calibri"/>
        </w:rPr>
        <w:t>tele a příjemce podpory v OPŽP</w:t>
      </w:r>
    </w:p>
    <w:p w:rsidR="00EA298E" w:rsidRPr="005B6F55" w:rsidRDefault="00EA298E" w:rsidP="00EA298E">
      <w:pPr>
        <w:spacing w:after="120"/>
        <w:ind w:left="4245" w:hanging="4245"/>
        <w:jc w:val="both"/>
        <w:rPr>
          <w:rFonts w:cs="Calibri"/>
        </w:rPr>
      </w:pPr>
      <w:r w:rsidRPr="00A71AD0">
        <w:rPr>
          <w:rFonts w:cs="Calibri"/>
        </w:rPr>
        <w:t xml:space="preserve">Zadavatel:  </w:t>
      </w:r>
      <w:r w:rsidRPr="00A71AD0">
        <w:rPr>
          <w:rFonts w:cs="Calibri"/>
        </w:rPr>
        <w:tab/>
      </w:r>
      <w:r w:rsidRPr="00A71AD0">
        <w:rPr>
          <w:rFonts w:cs="Calibri"/>
        </w:rPr>
        <w:tab/>
      </w:r>
      <w:r w:rsidR="009B6C69" w:rsidRPr="005B57D7">
        <w:rPr>
          <w:rFonts w:ascii="Calibri" w:hAnsi="Calibri" w:cs="Calibri"/>
        </w:rPr>
        <w:t>Městys Svojanov, Svojanov 25, 569 73 Sv</w:t>
      </w:r>
      <w:r w:rsidR="00446AAF">
        <w:rPr>
          <w:rFonts w:ascii="Calibri" w:hAnsi="Calibri" w:cs="Calibri"/>
        </w:rPr>
        <w:t>ojanov</w:t>
      </w:r>
    </w:p>
    <w:p w:rsidR="00D65365" w:rsidRDefault="00D65365">
      <w:pPr>
        <w:spacing w:before="0"/>
        <w:rPr>
          <w:rFonts w:ascii="Calibri" w:hAnsi="Calibri" w:cs="Calibri"/>
          <w:b/>
          <w:caps/>
          <w:snapToGrid w:val="0"/>
          <w:sz w:val="52"/>
          <w:szCs w:val="52"/>
        </w:rPr>
      </w:pPr>
      <w:r>
        <w:rPr>
          <w:rFonts w:ascii="Calibri" w:hAnsi="Calibri" w:cs="Calibri"/>
          <w:b/>
          <w:caps/>
          <w:snapToGrid w:val="0"/>
          <w:sz w:val="52"/>
          <w:szCs w:val="52"/>
        </w:rPr>
        <w:br w:type="page"/>
      </w:r>
    </w:p>
    <w:p w:rsidR="004462B2" w:rsidRPr="00D1784E" w:rsidRDefault="004462B2" w:rsidP="00D1784E">
      <w:pPr>
        <w:pStyle w:val="Nadpis1"/>
      </w:pPr>
      <w:bookmarkStart w:id="0" w:name="_Toc332016914"/>
      <w:r w:rsidRPr="00D1784E">
        <w:lastRenderedPageBreak/>
        <w:t>Údaje o oznámení zadávacího</w:t>
      </w:r>
      <w:r w:rsidR="00806D34" w:rsidRPr="00D1784E">
        <w:t xml:space="preserve"> (výběrového)</w:t>
      </w:r>
      <w:r w:rsidRPr="00D1784E">
        <w:t xml:space="preserve"> řízení</w:t>
      </w:r>
      <w:bookmarkEnd w:id="0"/>
    </w:p>
    <w:p w:rsidR="00702FED" w:rsidRPr="0064735F" w:rsidRDefault="00702FED" w:rsidP="0045675C">
      <w:pPr>
        <w:pStyle w:val="Nadpis2"/>
        <w:spacing w:before="240"/>
        <w:ind w:left="578" w:hanging="578"/>
      </w:pPr>
      <w:bookmarkStart w:id="1" w:name="_Toc332016916"/>
      <w:r w:rsidRPr="0064735F">
        <w:t>Název zakázky</w:t>
      </w:r>
      <w:bookmarkEnd w:id="1"/>
    </w:p>
    <w:p w:rsidR="00702FED" w:rsidRPr="00B94B61" w:rsidRDefault="00E77374" w:rsidP="001A054F">
      <w:pPr>
        <w:pStyle w:val="Zkladntext"/>
        <w:tabs>
          <w:tab w:val="left" w:pos="3402"/>
          <w:tab w:val="left" w:pos="4253"/>
        </w:tabs>
        <w:spacing w:before="60"/>
        <w:jc w:val="both"/>
        <w:rPr>
          <w:rFonts w:ascii="Calibri" w:hAnsi="Calibri" w:cs="Calibri"/>
          <w:b/>
          <w:color w:val="auto"/>
          <w:szCs w:val="24"/>
        </w:rPr>
      </w:pPr>
      <w:r w:rsidRPr="00B94B61">
        <w:rPr>
          <w:rFonts w:ascii="Calibri" w:hAnsi="Calibri" w:cs="Calibri"/>
          <w:b/>
          <w:color w:val="auto"/>
          <w:szCs w:val="24"/>
        </w:rPr>
        <w:t>„</w:t>
      </w:r>
      <w:r w:rsidR="00E142CF" w:rsidRPr="00B94B61">
        <w:rPr>
          <w:rFonts w:ascii="Calibri" w:hAnsi="Calibri"/>
          <w:b/>
          <w:color w:val="auto"/>
          <w:szCs w:val="24"/>
        </w:rPr>
        <w:t>Separace bioodpadů - kompostárna a kompostéry pro</w:t>
      </w:r>
      <w:r w:rsidR="009B6C69" w:rsidRPr="00B94B61">
        <w:rPr>
          <w:rFonts w:ascii="Calibri" w:hAnsi="Calibri"/>
          <w:b/>
          <w:color w:val="auto"/>
          <w:szCs w:val="24"/>
        </w:rPr>
        <w:t xml:space="preserve"> Svojanov</w:t>
      </w:r>
      <w:r w:rsidRPr="00B94B61">
        <w:rPr>
          <w:rFonts w:ascii="Calibri" w:hAnsi="Calibri" w:cs="Calibri"/>
          <w:b/>
          <w:color w:val="auto"/>
          <w:szCs w:val="24"/>
        </w:rPr>
        <w:t>“</w:t>
      </w:r>
      <w:r w:rsidR="00804080" w:rsidRPr="00B94B61">
        <w:rPr>
          <w:rFonts w:ascii="Calibri" w:hAnsi="Calibri" w:cs="Calibri"/>
          <w:b/>
          <w:color w:val="auto"/>
          <w:szCs w:val="24"/>
        </w:rPr>
        <w:t xml:space="preserve"> </w:t>
      </w:r>
      <w:r w:rsidR="00804080" w:rsidRPr="00B94B61">
        <w:rPr>
          <w:rFonts w:ascii="Calibri" w:hAnsi="Calibri" w:cs="Calibri"/>
          <w:color w:val="auto"/>
          <w:szCs w:val="24"/>
        </w:rPr>
        <w:t>Projekt bude spolufinancován ze zdrojů EU.</w:t>
      </w:r>
    </w:p>
    <w:p w:rsidR="00702FED" w:rsidRPr="0064735F" w:rsidRDefault="00702FED" w:rsidP="0045675C">
      <w:pPr>
        <w:pStyle w:val="Nadpis2"/>
        <w:spacing w:before="240"/>
        <w:ind w:left="578" w:hanging="578"/>
      </w:pPr>
      <w:bookmarkStart w:id="2" w:name="_Toc332016917"/>
      <w:r w:rsidRPr="0064735F">
        <w:t>Stručný popis předmětu zakázk</w:t>
      </w:r>
      <w:r w:rsidR="00C4025E" w:rsidRPr="0064735F">
        <w:t>y</w:t>
      </w:r>
      <w:bookmarkEnd w:id="2"/>
    </w:p>
    <w:p w:rsidR="00530910" w:rsidRDefault="00E142CF" w:rsidP="00642AF7">
      <w:pPr>
        <w:autoSpaceDE w:val="0"/>
        <w:autoSpaceDN w:val="0"/>
        <w:adjustRightInd w:val="0"/>
        <w:spacing w:before="0"/>
        <w:rPr>
          <w:rFonts w:ascii="Calibri" w:hAnsi="Calibri" w:cs="JohnSansTextPro"/>
          <w:szCs w:val="18"/>
        </w:rPr>
      </w:pPr>
      <w:r>
        <w:rPr>
          <w:rFonts w:ascii="Calibri" w:hAnsi="Calibri" w:cs="JohnSansTextPro"/>
          <w:szCs w:val="18"/>
        </w:rPr>
        <w:t xml:space="preserve">Předmětem dodávky je </w:t>
      </w:r>
      <w:r w:rsidRPr="00E142CF">
        <w:rPr>
          <w:rFonts w:ascii="Calibri" w:hAnsi="Calibri" w:cs="JohnSansTextPro"/>
          <w:szCs w:val="18"/>
        </w:rPr>
        <w:t>vytvoření efektního systému nakládání s biologicky rozložitelnými</w:t>
      </w:r>
      <w:r>
        <w:rPr>
          <w:rFonts w:ascii="Calibri" w:hAnsi="Calibri" w:cs="JohnSansTextPro"/>
          <w:szCs w:val="18"/>
        </w:rPr>
        <w:t xml:space="preserve"> </w:t>
      </w:r>
      <w:r w:rsidRPr="00E142CF">
        <w:rPr>
          <w:rFonts w:ascii="Calibri" w:hAnsi="Calibri" w:cs="JohnSansTextPro"/>
          <w:szCs w:val="18"/>
        </w:rPr>
        <w:t>odpady na území městyse Svojanov zavedením odděleného sběru BRKO.</w:t>
      </w:r>
      <w:r>
        <w:rPr>
          <w:rFonts w:ascii="Calibri" w:hAnsi="Calibri" w:cs="JohnSansTextPro"/>
          <w:szCs w:val="18"/>
        </w:rPr>
        <w:t xml:space="preserve"> Dodávka technologie je rozdělena na 2 </w:t>
      </w:r>
      <w:r w:rsidR="00B94B61">
        <w:rPr>
          <w:rFonts w:ascii="Calibri" w:hAnsi="Calibri" w:cs="JohnSansTextPro"/>
          <w:szCs w:val="18"/>
        </w:rPr>
        <w:t xml:space="preserve">samostatné </w:t>
      </w:r>
      <w:r>
        <w:rPr>
          <w:rFonts w:ascii="Calibri" w:hAnsi="Calibri" w:cs="JohnSansTextPro"/>
          <w:szCs w:val="18"/>
        </w:rPr>
        <w:t>části.</w:t>
      </w:r>
      <w:r w:rsidR="00B94B61">
        <w:rPr>
          <w:rFonts w:ascii="Calibri" w:hAnsi="Calibri" w:cs="JohnSansTextPro"/>
          <w:szCs w:val="18"/>
        </w:rPr>
        <w:t xml:space="preserve"> Každá část bude zadána </w:t>
      </w:r>
      <w:r w:rsidR="00530910">
        <w:rPr>
          <w:rFonts w:ascii="Calibri" w:hAnsi="Calibri" w:cs="JohnSansTextPro"/>
          <w:szCs w:val="18"/>
        </w:rPr>
        <w:t xml:space="preserve">a vyhodnocena v rámci výběrového řízení </w:t>
      </w:r>
      <w:r w:rsidR="00B94B61">
        <w:rPr>
          <w:rFonts w:ascii="Calibri" w:hAnsi="Calibri" w:cs="JohnSansTextPro"/>
          <w:szCs w:val="18"/>
        </w:rPr>
        <w:t xml:space="preserve">samostatně. </w:t>
      </w:r>
    </w:p>
    <w:p w:rsidR="00B94B61" w:rsidRDefault="00B94B61" w:rsidP="00642AF7">
      <w:pPr>
        <w:autoSpaceDE w:val="0"/>
        <w:autoSpaceDN w:val="0"/>
        <w:adjustRightInd w:val="0"/>
        <w:spacing w:before="0"/>
        <w:rPr>
          <w:rFonts w:ascii="Calibri" w:hAnsi="Calibri" w:cs="JohnSansTextPro"/>
          <w:szCs w:val="18"/>
        </w:rPr>
      </w:pPr>
      <w:r>
        <w:rPr>
          <w:rFonts w:ascii="Calibri" w:hAnsi="Calibri" w:cs="JohnSansTextPro"/>
          <w:szCs w:val="18"/>
        </w:rPr>
        <w:t>Uchazeč může nabídnout jednu nebo obě části.</w:t>
      </w:r>
    </w:p>
    <w:p w:rsidR="00853C56" w:rsidRDefault="00E142CF" w:rsidP="00642AF7">
      <w:pPr>
        <w:autoSpaceDE w:val="0"/>
        <w:autoSpaceDN w:val="0"/>
        <w:adjustRightInd w:val="0"/>
        <w:spacing w:before="0"/>
        <w:rPr>
          <w:rFonts w:ascii="Calibri" w:hAnsi="Calibri" w:cs="JohnSansTextPro"/>
          <w:szCs w:val="18"/>
        </w:rPr>
      </w:pPr>
      <w:r>
        <w:rPr>
          <w:rFonts w:ascii="Calibri" w:hAnsi="Calibri" w:cs="JohnSansTextPro"/>
          <w:szCs w:val="18"/>
        </w:rPr>
        <w:t xml:space="preserve"> </w:t>
      </w:r>
      <w:r w:rsidR="00642AF7">
        <w:rPr>
          <w:rFonts w:ascii="Calibri" w:hAnsi="Calibri" w:cs="JohnSansTextPro"/>
          <w:szCs w:val="18"/>
        </w:rPr>
        <w:t xml:space="preserve">První část dodávky </w:t>
      </w:r>
      <w:r w:rsidR="00642AF7" w:rsidRPr="00E142CF">
        <w:rPr>
          <w:rFonts w:ascii="Calibri" w:hAnsi="Calibri" w:cs="JohnSansTextPro"/>
          <w:szCs w:val="18"/>
        </w:rPr>
        <w:t>řeší systém</w:t>
      </w:r>
      <w:r w:rsidR="00642AF7">
        <w:rPr>
          <w:rFonts w:ascii="Calibri" w:hAnsi="Calibri" w:cs="JohnSansTextPro"/>
          <w:szCs w:val="18"/>
        </w:rPr>
        <w:t xml:space="preserve"> </w:t>
      </w:r>
      <w:r w:rsidR="00642AF7" w:rsidRPr="00E142CF">
        <w:rPr>
          <w:rFonts w:ascii="Calibri" w:hAnsi="Calibri" w:cs="JohnSansTextPro"/>
          <w:szCs w:val="18"/>
        </w:rPr>
        <w:t>odděleného sběru BRKO umístěním velkoobjemových sběrných nádob a jeho materiálovým</w:t>
      </w:r>
      <w:r w:rsidR="00642AF7">
        <w:rPr>
          <w:rFonts w:ascii="Calibri" w:hAnsi="Calibri" w:cs="JohnSansTextPro"/>
          <w:szCs w:val="18"/>
        </w:rPr>
        <w:t xml:space="preserve"> </w:t>
      </w:r>
      <w:r w:rsidR="00642AF7" w:rsidRPr="00E142CF">
        <w:rPr>
          <w:rFonts w:ascii="Calibri" w:hAnsi="Calibri" w:cs="JohnSansTextPro"/>
          <w:szCs w:val="18"/>
        </w:rPr>
        <w:t>zpracováním v obecní kompostárně</w:t>
      </w:r>
      <w:r w:rsidR="00642AF7">
        <w:rPr>
          <w:rFonts w:ascii="Calibri" w:hAnsi="Calibri" w:cs="JohnSansTextPro"/>
          <w:szCs w:val="18"/>
        </w:rPr>
        <w:t xml:space="preserve">, jeho obsahem </w:t>
      </w:r>
      <w:r>
        <w:rPr>
          <w:rFonts w:ascii="Calibri" w:hAnsi="Calibri" w:cs="JohnSansTextPro"/>
          <w:szCs w:val="18"/>
        </w:rPr>
        <w:t>je 1x  velkoobjemový kontejner, 1x vanový kontejner s víky, 1x velkoobjemový</w:t>
      </w:r>
      <w:r w:rsidR="00530910">
        <w:rPr>
          <w:rFonts w:ascii="Calibri" w:hAnsi="Calibri" w:cs="JohnSansTextPro"/>
          <w:szCs w:val="18"/>
        </w:rPr>
        <w:t xml:space="preserve"> kontejner s integrovanými víky a dodávka 126 mobilních kompostérů o objemu 900 l a 20 mobilních kompostérů o objemu 2 000 l.</w:t>
      </w:r>
      <w:r>
        <w:rPr>
          <w:rFonts w:ascii="Calibri" w:hAnsi="Calibri" w:cs="JohnSansTextPro"/>
          <w:szCs w:val="18"/>
        </w:rPr>
        <w:t xml:space="preserve"> </w:t>
      </w:r>
    </w:p>
    <w:p w:rsidR="00B94B61" w:rsidRDefault="00853C56" w:rsidP="00E142CF">
      <w:pPr>
        <w:autoSpaceDE w:val="0"/>
        <w:autoSpaceDN w:val="0"/>
        <w:adjustRightInd w:val="0"/>
        <w:spacing w:before="0"/>
        <w:rPr>
          <w:rFonts w:ascii="Calibri" w:hAnsi="Calibri" w:cs="JohnSansTextPro"/>
          <w:szCs w:val="18"/>
        </w:rPr>
      </w:pPr>
      <w:r>
        <w:rPr>
          <w:rFonts w:ascii="Calibri" w:hAnsi="Calibri" w:cs="JohnSansTextPro"/>
          <w:szCs w:val="18"/>
        </w:rPr>
        <w:t>Druhá</w:t>
      </w:r>
      <w:r w:rsidR="00E142CF">
        <w:rPr>
          <w:rFonts w:ascii="Calibri" w:hAnsi="Calibri" w:cs="JohnSansTextPro"/>
          <w:szCs w:val="18"/>
        </w:rPr>
        <w:t xml:space="preserve"> </w:t>
      </w:r>
      <w:r w:rsidR="00B94B61">
        <w:rPr>
          <w:rFonts w:ascii="Calibri" w:hAnsi="Calibri" w:cs="JohnSansTextPro"/>
          <w:szCs w:val="18"/>
        </w:rPr>
        <w:t>č</w:t>
      </w:r>
      <w:r w:rsidR="00530910">
        <w:rPr>
          <w:rFonts w:ascii="Calibri" w:hAnsi="Calibri" w:cs="JohnSansTextPro"/>
          <w:szCs w:val="18"/>
        </w:rPr>
        <w:t xml:space="preserve">ást řeší </w:t>
      </w:r>
      <w:r w:rsidR="00642AF7">
        <w:rPr>
          <w:rFonts w:ascii="Calibri" w:hAnsi="Calibri" w:cs="JohnSansTextPro"/>
          <w:szCs w:val="18"/>
        </w:rPr>
        <w:t>dodávku</w:t>
      </w:r>
      <w:r w:rsidR="00530910">
        <w:rPr>
          <w:rFonts w:ascii="Calibri" w:hAnsi="Calibri" w:cs="JohnSansTextPro"/>
          <w:szCs w:val="18"/>
        </w:rPr>
        <w:t xml:space="preserve"> 1 ks výkonného </w:t>
      </w:r>
      <w:proofErr w:type="spellStart"/>
      <w:r w:rsidR="00530910">
        <w:rPr>
          <w:rFonts w:ascii="Calibri" w:hAnsi="Calibri" w:cs="JohnSansTextPro"/>
          <w:szCs w:val="18"/>
        </w:rPr>
        <w:t>štěpkovače</w:t>
      </w:r>
      <w:proofErr w:type="spellEnd"/>
      <w:r w:rsidR="00530910">
        <w:rPr>
          <w:rFonts w:ascii="Calibri" w:hAnsi="Calibri" w:cs="JohnSansTextPro"/>
          <w:szCs w:val="18"/>
        </w:rPr>
        <w:t xml:space="preserve"> za traktor.</w:t>
      </w:r>
    </w:p>
    <w:p w:rsidR="00E678A4" w:rsidRPr="0064735F" w:rsidRDefault="00E678A4" w:rsidP="0045675C">
      <w:pPr>
        <w:pStyle w:val="Nadpis2"/>
        <w:spacing w:before="240"/>
        <w:ind w:left="578" w:hanging="578"/>
      </w:pPr>
      <w:bookmarkStart w:id="3" w:name="_Toc332016918"/>
      <w:r w:rsidRPr="0064735F">
        <w:t>Předpokládaná hodnota veřejné zakázky bez DPH</w:t>
      </w:r>
      <w:bookmarkEnd w:id="3"/>
    </w:p>
    <w:p w:rsidR="009B289C" w:rsidRPr="0064735F" w:rsidRDefault="00642AF7" w:rsidP="001A054F">
      <w:pPr>
        <w:pStyle w:val="Zkladntext"/>
        <w:tabs>
          <w:tab w:val="left" w:pos="3402"/>
          <w:tab w:val="left" w:pos="4253"/>
        </w:tabs>
        <w:spacing w:before="60"/>
        <w:jc w:val="both"/>
        <w:rPr>
          <w:rFonts w:ascii="Calibri" w:hAnsi="Calibri" w:cs="Calibri"/>
          <w:color w:val="auto"/>
          <w:sz w:val="22"/>
          <w:szCs w:val="24"/>
        </w:rPr>
      </w:pPr>
      <w:r>
        <w:rPr>
          <w:rFonts w:ascii="Calibri" w:hAnsi="Calibri" w:cs="Calibri"/>
          <w:color w:val="auto"/>
          <w:sz w:val="22"/>
          <w:szCs w:val="24"/>
        </w:rPr>
        <w:t>865 000</w:t>
      </w:r>
      <w:r w:rsidR="009B289C" w:rsidRPr="0064735F">
        <w:rPr>
          <w:rFonts w:ascii="Calibri" w:hAnsi="Calibri" w:cs="Calibri"/>
          <w:color w:val="auto"/>
          <w:sz w:val="22"/>
          <w:szCs w:val="24"/>
        </w:rPr>
        <w:t>,- Kč</w:t>
      </w:r>
      <w:r w:rsidR="00B94B61">
        <w:rPr>
          <w:rFonts w:ascii="Calibri" w:hAnsi="Calibri" w:cs="Calibri"/>
          <w:color w:val="auto"/>
          <w:sz w:val="22"/>
          <w:szCs w:val="24"/>
        </w:rPr>
        <w:t xml:space="preserve"> (část 1</w:t>
      </w:r>
      <w:r w:rsidR="00530910">
        <w:rPr>
          <w:rFonts w:ascii="Calibri" w:hAnsi="Calibri" w:cs="Calibri"/>
          <w:color w:val="auto"/>
          <w:sz w:val="22"/>
          <w:szCs w:val="24"/>
        </w:rPr>
        <w:t>: 679 000 Kč bez DPH, část 2: 186</w:t>
      </w:r>
      <w:r w:rsidR="00691C1A">
        <w:rPr>
          <w:rFonts w:ascii="Calibri" w:hAnsi="Calibri" w:cs="Calibri"/>
          <w:color w:val="auto"/>
          <w:sz w:val="22"/>
          <w:szCs w:val="24"/>
        </w:rPr>
        <w:t> 000 Kč bez DPH)</w:t>
      </w:r>
    </w:p>
    <w:p w:rsidR="00A8637F" w:rsidRPr="0064735F" w:rsidRDefault="00A8637F" w:rsidP="0045675C">
      <w:pPr>
        <w:pStyle w:val="Nadpis2"/>
        <w:spacing w:before="240"/>
        <w:ind w:left="578" w:hanging="578"/>
      </w:pPr>
      <w:bookmarkStart w:id="4" w:name="_Toc332016919"/>
      <w:r w:rsidRPr="0064735F">
        <w:t>Druh veřejné zakázky podle jejího předmětu</w:t>
      </w:r>
      <w:bookmarkEnd w:id="4"/>
    </w:p>
    <w:p w:rsidR="004462B2" w:rsidRPr="0064735F" w:rsidRDefault="00D1784E" w:rsidP="001A054F">
      <w:pPr>
        <w:pStyle w:val="Zkladntext"/>
        <w:tabs>
          <w:tab w:val="left" w:pos="3402"/>
          <w:tab w:val="left" w:pos="4253"/>
        </w:tabs>
        <w:spacing w:before="60"/>
        <w:jc w:val="both"/>
        <w:rPr>
          <w:rFonts w:ascii="Calibri" w:hAnsi="Calibri" w:cs="Calibri"/>
          <w:color w:val="auto"/>
          <w:sz w:val="22"/>
          <w:szCs w:val="24"/>
        </w:rPr>
      </w:pPr>
      <w:r w:rsidRPr="0064735F">
        <w:rPr>
          <w:rFonts w:ascii="Calibri" w:hAnsi="Calibri" w:cs="Calibri"/>
          <w:color w:val="auto"/>
          <w:sz w:val="22"/>
          <w:szCs w:val="24"/>
        </w:rPr>
        <w:t xml:space="preserve">Veřejná zakázka na </w:t>
      </w:r>
      <w:r w:rsidR="00642AF7">
        <w:rPr>
          <w:rFonts w:ascii="Calibri" w:hAnsi="Calibri" w:cs="Calibri"/>
          <w:color w:val="auto"/>
          <w:sz w:val="22"/>
          <w:szCs w:val="24"/>
        </w:rPr>
        <w:t>dodávky</w:t>
      </w:r>
      <w:r w:rsidR="00391DA2">
        <w:rPr>
          <w:rFonts w:ascii="Calibri" w:hAnsi="Calibri" w:cs="Calibri"/>
          <w:color w:val="auto"/>
          <w:sz w:val="22"/>
          <w:szCs w:val="24"/>
        </w:rPr>
        <w:t>.</w:t>
      </w:r>
    </w:p>
    <w:p w:rsidR="00A8637F" w:rsidRPr="0064735F" w:rsidRDefault="00A8637F" w:rsidP="0045675C">
      <w:pPr>
        <w:pStyle w:val="Nadpis2"/>
        <w:spacing w:before="240"/>
        <w:ind w:left="578" w:hanging="578"/>
      </w:pPr>
      <w:bookmarkStart w:id="5" w:name="_Toc332016920"/>
      <w:r w:rsidRPr="0064735F">
        <w:t>Druh veřejné zakázky podle předpokládané hodnoty</w:t>
      </w:r>
      <w:bookmarkEnd w:id="5"/>
    </w:p>
    <w:p w:rsidR="00313C65" w:rsidRPr="0064735F" w:rsidRDefault="009B23B8" w:rsidP="00313C65">
      <w:pPr>
        <w:pStyle w:val="Zkladntext"/>
        <w:tabs>
          <w:tab w:val="left" w:pos="3402"/>
          <w:tab w:val="left" w:pos="4253"/>
        </w:tabs>
        <w:spacing w:before="60"/>
        <w:jc w:val="both"/>
        <w:rPr>
          <w:rFonts w:ascii="Calibri" w:hAnsi="Calibri" w:cs="Calibri"/>
          <w:color w:val="auto"/>
          <w:sz w:val="22"/>
          <w:szCs w:val="24"/>
        </w:rPr>
      </w:pPr>
      <w:bookmarkStart w:id="6" w:name="_Toc332016921"/>
      <w:r>
        <w:rPr>
          <w:rFonts w:ascii="Calibri" w:hAnsi="Calibri" w:cs="Calibri"/>
          <w:color w:val="auto"/>
          <w:sz w:val="22"/>
          <w:szCs w:val="24"/>
        </w:rPr>
        <w:t>Veřejná zakázka malého rozsahu 2. kategorie.</w:t>
      </w:r>
    </w:p>
    <w:p w:rsidR="00702FED" w:rsidRPr="0064735F" w:rsidRDefault="00702FED" w:rsidP="0045675C">
      <w:pPr>
        <w:pStyle w:val="Nadpis2"/>
        <w:spacing w:before="240"/>
        <w:ind w:left="578" w:hanging="578"/>
      </w:pPr>
      <w:r w:rsidRPr="0064735F">
        <w:t>Druh zadávacího řízení</w:t>
      </w:r>
      <w:bookmarkEnd w:id="6"/>
    </w:p>
    <w:p w:rsidR="004462B2" w:rsidRPr="0064735F" w:rsidRDefault="00E77374" w:rsidP="001A054F">
      <w:pPr>
        <w:pStyle w:val="Zkladntext"/>
        <w:tabs>
          <w:tab w:val="left" w:pos="3402"/>
          <w:tab w:val="left" w:pos="4253"/>
        </w:tabs>
        <w:spacing w:before="60"/>
        <w:jc w:val="both"/>
        <w:rPr>
          <w:rFonts w:ascii="Calibri" w:hAnsi="Calibri" w:cs="Calibri"/>
          <w:color w:val="auto"/>
          <w:sz w:val="22"/>
          <w:szCs w:val="24"/>
        </w:rPr>
      </w:pPr>
      <w:r w:rsidRPr="0064735F">
        <w:rPr>
          <w:rFonts w:ascii="Calibri" w:hAnsi="Calibri" w:cs="Calibri"/>
          <w:color w:val="auto"/>
          <w:sz w:val="22"/>
        </w:rPr>
        <w:t>D</w:t>
      </w:r>
      <w:r w:rsidR="00C47AE0" w:rsidRPr="0064735F">
        <w:rPr>
          <w:rFonts w:ascii="Calibri" w:hAnsi="Calibri" w:cs="Calibri"/>
          <w:color w:val="auto"/>
          <w:sz w:val="22"/>
        </w:rPr>
        <w:t xml:space="preserve">le </w:t>
      </w:r>
      <w:r w:rsidR="00C47AE0" w:rsidRPr="0064735F">
        <w:rPr>
          <w:rFonts w:ascii="Calibri" w:hAnsi="Calibri"/>
          <w:color w:val="auto"/>
          <w:sz w:val="22"/>
        </w:rPr>
        <w:t>závazných pokynů pro žad</w:t>
      </w:r>
      <w:r w:rsidR="00642AF7">
        <w:rPr>
          <w:rFonts w:ascii="Calibri" w:hAnsi="Calibri"/>
          <w:color w:val="auto"/>
          <w:sz w:val="22"/>
        </w:rPr>
        <w:t>atele a příjemce podpory v OPŽP</w:t>
      </w:r>
      <w:r w:rsidRPr="0064735F">
        <w:rPr>
          <w:rFonts w:ascii="Calibri" w:hAnsi="Calibri"/>
          <w:color w:val="auto"/>
          <w:sz w:val="22"/>
        </w:rPr>
        <w:t>.</w:t>
      </w:r>
      <w:r w:rsidR="007D15AB" w:rsidRPr="0064735F">
        <w:rPr>
          <w:rFonts w:ascii="Calibri" w:hAnsi="Calibri"/>
          <w:color w:val="auto"/>
          <w:sz w:val="22"/>
        </w:rPr>
        <w:t xml:space="preserve"> Nejedná se o zadávací řízení d</w:t>
      </w:r>
      <w:r w:rsidR="00823118">
        <w:rPr>
          <w:rFonts w:ascii="Calibri" w:hAnsi="Calibri"/>
          <w:color w:val="auto"/>
          <w:sz w:val="22"/>
        </w:rPr>
        <w:t>le Zákona o veřejných zakázkách.</w:t>
      </w:r>
    </w:p>
    <w:p w:rsidR="00D1784E" w:rsidRPr="0064735F" w:rsidRDefault="00D1784E" w:rsidP="0045675C">
      <w:pPr>
        <w:pStyle w:val="Nadpis2"/>
        <w:spacing w:before="240"/>
        <w:ind w:left="578" w:hanging="578"/>
      </w:pPr>
      <w:bookmarkStart w:id="7" w:name="_Toc316560511"/>
      <w:bookmarkStart w:id="8" w:name="_Toc319481939"/>
      <w:bookmarkStart w:id="9" w:name="_Toc325104574"/>
      <w:bookmarkStart w:id="10" w:name="_Toc332016922"/>
      <w:r w:rsidRPr="0064735F">
        <w:t>Jednací jazyk zadávacího řízení</w:t>
      </w:r>
      <w:bookmarkEnd w:id="7"/>
      <w:bookmarkEnd w:id="8"/>
      <w:bookmarkEnd w:id="9"/>
      <w:bookmarkEnd w:id="10"/>
    </w:p>
    <w:p w:rsidR="00466924" w:rsidRDefault="00466924" w:rsidP="00466924">
      <w:pPr>
        <w:pStyle w:val="Zkladntext"/>
        <w:tabs>
          <w:tab w:val="left" w:pos="3402"/>
          <w:tab w:val="left" w:pos="4253"/>
        </w:tabs>
        <w:spacing w:before="60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Jednacím jazykem zadávacího řízení</w:t>
      </w:r>
      <w:r w:rsidR="00642AF7">
        <w:rPr>
          <w:rFonts w:ascii="Calibri" w:hAnsi="Calibri" w:cs="Calibri"/>
          <w:sz w:val="22"/>
          <w:szCs w:val="24"/>
        </w:rPr>
        <w:t xml:space="preserve"> je čeština a slovenština</w:t>
      </w:r>
      <w:r w:rsidRPr="006F5DEB">
        <w:rPr>
          <w:rFonts w:ascii="Calibri" w:hAnsi="Calibri" w:cs="Calibri"/>
          <w:sz w:val="22"/>
          <w:szCs w:val="24"/>
        </w:rPr>
        <w:t xml:space="preserve">, nabídky mohou být předkládány v českém </w:t>
      </w:r>
      <w:r>
        <w:rPr>
          <w:rFonts w:ascii="Calibri" w:hAnsi="Calibri" w:cs="Calibri"/>
          <w:sz w:val="22"/>
          <w:szCs w:val="24"/>
        </w:rPr>
        <w:t>a slovenském jazyce</w:t>
      </w:r>
      <w:bookmarkStart w:id="11" w:name="_Toc316560509"/>
      <w:bookmarkStart w:id="12" w:name="_Toc319481937"/>
      <w:bookmarkStart w:id="13" w:name="_Toc327471088"/>
      <w:r w:rsidR="00C27061">
        <w:rPr>
          <w:rFonts w:ascii="Calibri" w:hAnsi="Calibri" w:cs="Calibri"/>
          <w:sz w:val="22"/>
          <w:szCs w:val="24"/>
        </w:rPr>
        <w:t>.</w:t>
      </w:r>
    </w:p>
    <w:bookmarkEnd w:id="11"/>
    <w:bookmarkEnd w:id="12"/>
    <w:bookmarkEnd w:id="13"/>
    <w:p w:rsidR="00B817C6" w:rsidRPr="00B817C6" w:rsidRDefault="00ED3003" w:rsidP="00B817C6">
      <w:pPr>
        <w:pStyle w:val="Nadpis2"/>
        <w:ind w:left="578" w:hanging="578"/>
      </w:pPr>
      <w:r>
        <w:t xml:space="preserve">Identifikační </w:t>
      </w:r>
      <w:r w:rsidR="00B817C6">
        <w:t>číslo projektu</w:t>
      </w:r>
    </w:p>
    <w:p w:rsidR="00911749" w:rsidRDefault="00911749" w:rsidP="00911749">
      <w:pPr>
        <w:pStyle w:val="Zkladntext"/>
        <w:tabs>
          <w:tab w:val="left" w:pos="3402"/>
          <w:tab w:val="left" w:pos="4253"/>
        </w:tabs>
        <w:spacing w:line="240" w:lineRule="atLeast"/>
        <w:jc w:val="both"/>
        <w:rPr>
          <w:sz w:val="22"/>
        </w:rPr>
      </w:pPr>
      <w:bookmarkStart w:id="14" w:name="_Toc332016923"/>
      <w:r w:rsidRPr="00BC39D4">
        <w:rPr>
          <w:rFonts w:ascii="Calibri" w:hAnsi="Calibri" w:cs="Calibri"/>
          <w:sz w:val="22"/>
        </w:rPr>
        <w:t>Projekt</w:t>
      </w:r>
      <w:r>
        <w:rPr>
          <w:rFonts w:ascii="Calibri" w:hAnsi="Calibri" w:cs="Calibri"/>
          <w:sz w:val="22"/>
          <w:szCs w:val="24"/>
        </w:rPr>
        <w:t xml:space="preserve"> bude spolufinancován</w:t>
      </w:r>
      <w:r w:rsidR="00853C56">
        <w:rPr>
          <w:rFonts w:ascii="Calibri" w:hAnsi="Calibri" w:cs="Calibri"/>
          <w:sz w:val="22"/>
          <w:szCs w:val="24"/>
        </w:rPr>
        <w:t xml:space="preserve"> ze zdrojů EU, konkrétně z OPŽP, je veden v registraci pod </w:t>
      </w:r>
      <w:r w:rsidR="00853C56" w:rsidRPr="00BC39D4">
        <w:rPr>
          <w:sz w:val="22"/>
        </w:rPr>
        <w:t>ID 32361117</w:t>
      </w:r>
      <w:r w:rsidR="00853C56">
        <w:rPr>
          <w:sz w:val="22"/>
        </w:rPr>
        <w:t>.</w:t>
      </w:r>
    </w:p>
    <w:p w:rsidR="00823118" w:rsidRPr="00823118" w:rsidRDefault="00823118" w:rsidP="00911749">
      <w:pPr>
        <w:pStyle w:val="Zkladntext"/>
        <w:tabs>
          <w:tab w:val="left" w:pos="3402"/>
          <w:tab w:val="left" w:pos="4253"/>
        </w:tabs>
        <w:spacing w:line="240" w:lineRule="atLeast"/>
        <w:jc w:val="both"/>
        <w:rPr>
          <w:rFonts w:ascii="Calibri" w:hAnsi="Calibri" w:cs="Calibri"/>
          <w:b/>
          <w:sz w:val="22"/>
          <w:szCs w:val="24"/>
        </w:rPr>
      </w:pPr>
      <w:r w:rsidRPr="00823118">
        <w:rPr>
          <w:b/>
          <w:sz w:val="22"/>
        </w:rPr>
        <w:t>Zakázka bude realizována pouze za předpokladu, že uchazeč získá dotaci z OPŽP.</w:t>
      </w:r>
    </w:p>
    <w:p w:rsidR="004462B2" w:rsidRPr="00D1784E" w:rsidRDefault="004462B2" w:rsidP="00D1784E">
      <w:pPr>
        <w:pStyle w:val="Nadpis1"/>
        <w:ind w:left="431" w:hanging="431"/>
      </w:pPr>
      <w:r w:rsidRPr="00D1784E">
        <w:t>Údaje o zadavateli</w:t>
      </w:r>
      <w:bookmarkEnd w:id="14"/>
    </w:p>
    <w:p w:rsidR="00D1784E" w:rsidRPr="006F5DEB" w:rsidRDefault="00D1784E" w:rsidP="0045675C">
      <w:pPr>
        <w:pStyle w:val="Nadpis2"/>
        <w:spacing w:before="240"/>
        <w:ind w:left="578" w:hanging="578"/>
      </w:pPr>
      <w:bookmarkStart w:id="15" w:name="_Toc316560513"/>
      <w:bookmarkStart w:id="16" w:name="_Toc319481941"/>
      <w:bookmarkStart w:id="17" w:name="_Toc325104576"/>
      <w:bookmarkStart w:id="18" w:name="_Toc332016924"/>
      <w:r w:rsidRPr="006F5DEB">
        <w:t>Zadavatel</w:t>
      </w:r>
      <w:bookmarkEnd w:id="15"/>
      <w:bookmarkEnd w:id="16"/>
      <w:bookmarkEnd w:id="17"/>
      <w:bookmarkEnd w:id="18"/>
    </w:p>
    <w:p w:rsidR="00F23C1C" w:rsidRPr="00F23C1C" w:rsidRDefault="00F23C1C" w:rsidP="00596F1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  <w:szCs w:val="24"/>
        </w:rPr>
      </w:pPr>
      <w:r w:rsidRPr="00F23C1C">
        <w:rPr>
          <w:rFonts w:ascii="Calibri" w:hAnsi="Calibri" w:cs="Calibri"/>
          <w:snapToGrid w:val="0"/>
          <w:color w:val="000000"/>
          <w:szCs w:val="24"/>
        </w:rPr>
        <w:t>Zadavatel:</w:t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>
        <w:rPr>
          <w:rFonts w:ascii="Calibri" w:hAnsi="Calibri" w:cs="Calibri"/>
          <w:snapToGrid w:val="0"/>
          <w:color w:val="000000"/>
          <w:szCs w:val="24"/>
        </w:rPr>
        <w:tab/>
      </w:r>
      <w:r>
        <w:rPr>
          <w:rFonts w:ascii="Calibri" w:hAnsi="Calibri" w:cs="Calibri"/>
          <w:snapToGrid w:val="0"/>
          <w:color w:val="000000"/>
          <w:szCs w:val="24"/>
        </w:rPr>
        <w:tab/>
      </w:r>
      <w:r>
        <w:rPr>
          <w:rFonts w:ascii="Calibri" w:hAnsi="Calibri" w:cs="Calibri"/>
          <w:snapToGrid w:val="0"/>
          <w:color w:val="000000"/>
          <w:szCs w:val="24"/>
        </w:rPr>
        <w:tab/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     </w:t>
      </w:r>
      <w:r w:rsidR="009B6C69">
        <w:rPr>
          <w:rFonts w:cs="Calibri"/>
        </w:rPr>
        <w:t>Městys Svojanov</w:t>
      </w:r>
    </w:p>
    <w:p w:rsidR="00F23C1C" w:rsidRPr="00F23C1C" w:rsidRDefault="00F23C1C" w:rsidP="00596F1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  <w:szCs w:val="24"/>
        </w:rPr>
      </w:pPr>
      <w:r w:rsidRPr="00F23C1C">
        <w:rPr>
          <w:rFonts w:ascii="Calibri" w:hAnsi="Calibri" w:cs="Calibri"/>
          <w:snapToGrid w:val="0"/>
          <w:color w:val="000000"/>
          <w:szCs w:val="24"/>
        </w:rPr>
        <w:t>Sídlo:</w:t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>
        <w:rPr>
          <w:rFonts w:ascii="Calibri" w:hAnsi="Calibri" w:cs="Calibri"/>
          <w:snapToGrid w:val="0"/>
          <w:color w:val="000000"/>
          <w:szCs w:val="24"/>
        </w:rPr>
        <w:tab/>
      </w:r>
      <w:r>
        <w:rPr>
          <w:rFonts w:ascii="Calibri" w:hAnsi="Calibri" w:cs="Calibri"/>
          <w:snapToGrid w:val="0"/>
          <w:color w:val="000000"/>
          <w:szCs w:val="24"/>
        </w:rPr>
        <w:tab/>
      </w:r>
      <w:r>
        <w:rPr>
          <w:rFonts w:ascii="Calibri" w:hAnsi="Calibri" w:cs="Calibri"/>
          <w:snapToGrid w:val="0"/>
          <w:color w:val="000000"/>
          <w:szCs w:val="24"/>
        </w:rPr>
        <w:tab/>
      </w:r>
      <w:r>
        <w:rPr>
          <w:rFonts w:ascii="Calibri" w:hAnsi="Calibri" w:cs="Calibri"/>
          <w:snapToGrid w:val="0"/>
          <w:color w:val="000000"/>
          <w:szCs w:val="24"/>
        </w:rPr>
        <w:tab/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     </w:t>
      </w:r>
      <w:r w:rsidR="009B6C69">
        <w:rPr>
          <w:rFonts w:cs="Calibri"/>
        </w:rPr>
        <w:t>Svojanov 25</w:t>
      </w:r>
      <w:r w:rsidR="00412540" w:rsidRPr="005B6F55">
        <w:rPr>
          <w:rFonts w:cs="Calibri"/>
        </w:rPr>
        <w:t xml:space="preserve">, </w:t>
      </w:r>
      <w:r w:rsidR="009B6C69">
        <w:t xml:space="preserve">569 73 </w:t>
      </w:r>
      <w:r w:rsidR="00057C71">
        <w:t>Svojanov</w:t>
      </w:r>
    </w:p>
    <w:p w:rsidR="00F23C1C" w:rsidRPr="00F23C1C" w:rsidRDefault="00F23C1C" w:rsidP="00596F1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  <w:szCs w:val="24"/>
        </w:rPr>
      </w:pPr>
      <w:r w:rsidRPr="00F23C1C">
        <w:rPr>
          <w:rFonts w:ascii="Calibri" w:hAnsi="Calibri" w:cs="Calibri"/>
          <w:snapToGrid w:val="0"/>
          <w:color w:val="000000"/>
          <w:szCs w:val="24"/>
        </w:rPr>
        <w:t>IČ / DIČ zadavatele:</w:t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="00A93555" w:rsidRPr="00057C71">
        <w:rPr>
          <w:rFonts w:ascii="Calibri" w:hAnsi="Calibri" w:cs="Calibri"/>
          <w:snapToGrid w:val="0"/>
          <w:color w:val="000000"/>
        </w:rPr>
        <w:t xml:space="preserve">      </w:t>
      </w:r>
      <w:r w:rsidR="00057C71" w:rsidRPr="00057C71">
        <w:rPr>
          <w:bCs/>
        </w:rPr>
        <w:t>00277452</w:t>
      </w:r>
      <w:r w:rsidR="00412540">
        <w:rPr>
          <w:rFonts w:ascii="Calibri" w:hAnsi="Calibri"/>
          <w:bCs/>
        </w:rPr>
        <w:t xml:space="preserve"> / </w:t>
      </w:r>
      <w:r w:rsidR="00ED3003">
        <w:rPr>
          <w:rFonts w:ascii="Calibri" w:hAnsi="Calibri"/>
          <w:bCs/>
        </w:rPr>
        <w:t>neplátce DPH ve vztahu k veřejné zakázce</w:t>
      </w:r>
    </w:p>
    <w:p w:rsidR="00596F13" w:rsidRPr="00ED3003" w:rsidRDefault="00ED3003" w:rsidP="00ED300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  <w:szCs w:val="24"/>
        </w:rPr>
      </w:pPr>
      <w:r>
        <w:rPr>
          <w:rFonts w:ascii="Calibri" w:hAnsi="Calibri" w:cs="Calibri"/>
          <w:snapToGrid w:val="0"/>
          <w:color w:val="000000"/>
          <w:szCs w:val="24"/>
        </w:rPr>
        <w:t>zast</w:t>
      </w:r>
      <w:r w:rsidR="00596F13" w:rsidRPr="003B694F">
        <w:rPr>
          <w:rFonts w:ascii="Calibri" w:hAnsi="Calibri" w:cs="Calibri"/>
          <w:snapToGrid w:val="0"/>
          <w:color w:val="000000"/>
          <w:szCs w:val="24"/>
        </w:rPr>
        <w:t>up</w:t>
      </w:r>
      <w:r w:rsidR="00412540">
        <w:rPr>
          <w:rFonts w:ascii="Calibri" w:hAnsi="Calibri" w:cs="Calibri"/>
          <w:snapToGrid w:val="0"/>
          <w:color w:val="000000"/>
          <w:szCs w:val="24"/>
        </w:rPr>
        <w:t>ující</w:t>
      </w:r>
      <w:r w:rsidR="00596F13" w:rsidRPr="003B694F">
        <w:rPr>
          <w:rFonts w:ascii="Calibri" w:hAnsi="Calibri" w:cs="Calibri"/>
          <w:snapToGrid w:val="0"/>
          <w:color w:val="000000"/>
          <w:szCs w:val="24"/>
        </w:rPr>
        <w:t xml:space="preserve">: </w:t>
      </w:r>
      <w:r w:rsidR="00596F13" w:rsidRPr="003B694F">
        <w:rPr>
          <w:rFonts w:ascii="Calibri" w:hAnsi="Calibri" w:cs="Calibri"/>
          <w:snapToGrid w:val="0"/>
          <w:color w:val="000000"/>
          <w:szCs w:val="24"/>
        </w:rPr>
        <w:tab/>
      </w:r>
      <w:r w:rsidR="00596F13">
        <w:rPr>
          <w:rFonts w:ascii="Calibri" w:hAnsi="Calibri" w:cs="Calibri"/>
          <w:snapToGrid w:val="0"/>
          <w:color w:val="000000"/>
          <w:szCs w:val="24"/>
        </w:rPr>
        <w:tab/>
      </w:r>
      <w:r w:rsidR="00596F13" w:rsidRPr="003B694F">
        <w:rPr>
          <w:rFonts w:ascii="Calibri" w:hAnsi="Calibri" w:cs="Calibri"/>
          <w:snapToGrid w:val="0"/>
          <w:color w:val="000000"/>
          <w:szCs w:val="24"/>
        </w:rPr>
        <w:tab/>
      </w:r>
      <w:r w:rsidR="00596F13" w:rsidRPr="003B694F">
        <w:rPr>
          <w:rFonts w:ascii="Calibri" w:hAnsi="Calibri" w:cs="Calibri"/>
          <w:snapToGrid w:val="0"/>
          <w:color w:val="000000"/>
          <w:szCs w:val="24"/>
        </w:rPr>
        <w:tab/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     </w:t>
      </w:r>
      <w:r w:rsidR="009B6C69">
        <w:rPr>
          <w:rFonts w:ascii="Calibri" w:hAnsi="Calibri"/>
          <w:bCs/>
        </w:rPr>
        <w:t xml:space="preserve">Ing. Josef </w:t>
      </w:r>
      <w:proofErr w:type="spellStart"/>
      <w:r w:rsidR="009B6C69">
        <w:rPr>
          <w:rFonts w:ascii="Calibri" w:hAnsi="Calibri"/>
          <w:bCs/>
        </w:rPr>
        <w:t>Gracias</w:t>
      </w:r>
      <w:proofErr w:type="spellEnd"/>
      <w:r w:rsidR="00412540" w:rsidRPr="00C91913">
        <w:rPr>
          <w:rFonts w:ascii="Calibri" w:hAnsi="Calibri"/>
          <w:bCs/>
        </w:rPr>
        <w:t>, starosta</w:t>
      </w:r>
    </w:p>
    <w:p w:rsidR="00A93555" w:rsidRDefault="00596F13" w:rsidP="00596F1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  <w:szCs w:val="24"/>
        </w:rPr>
      </w:pPr>
      <w:r w:rsidRPr="003B694F">
        <w:rPr>
          <w:rFonts w:ascii="Calibri" w:hAnsi="Calibri" w:cs="Calibri"/>
          <w:snapToGrid w:val="0"/>
          <w:color w:val="000000"/>
          <w:szCs w:val="24"/>
        </w:rPr>
        <w:t>Obecná adresa veřejného zadavatele (URL):</w:t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="00057C71" w:rsidRPr="00057C71">
        <w:rPr>
          <w:rFonts w:ascii="Calibri" w:hAnsi="Calibri" w:cs="Calibri"/>
          <w:szCs w:val="24"/>
        </w:rPr>
        <w:t>http://www.mestyssvojanov</w:t>
      </w:r>
      <w:r w:rsidR="00412540" w:rsidRPr="00057C71">
        <w:rPr>
          <w:rFonts w:ascii="Calibri" w:hAnsi="Calibri" w:cs="Calibri"/>
          <w:szCs w:val="24"/>
        </w:rPr>
        <w:t>.cz</w:t>
      </w:r>
    </w:p>
    <w:p w:rsidR="00596F13" w:rsidRPr="003B694F" w:rsidRDefault="00596F13" w:rsidP="00596F1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  <w:szCs w:val="24"/>
        </w:rPr>
      </w:pPr>
      <w:r w:rsidRPr="003B694F">
        <w:rPr>
          <w:rFonts w:ascii="Calibri" w:hAnsi="Calibri" w:cs="Calibri"/>
          <w:snapToGrid w:val="0"/>
          <w:color w:val="000000"/>
          <w:szCs w:val="24"/>
        </w:rPr>
        <w:t>Právní forma zadavatele:</w:t>
      </w:r>
      <w:r>
        <w:rPr>
          <w:rFonts w:ascii="Calibri" w:hAnsi="Calibri" w:cs="Calibri"/>
          <w:snapToGrid w:val="0"/>
          <w:color w:val="000000"/>
          <w:szCs w:val="24"/>
        </w:rPr>
        <w:tab/>
      </w:r>
      <w:r w:rsidRPr="003B694F">
        <w:rPr>
          <w:rFonts w:ascii="Calibri" w:hAnsi="Calibri" w:cs="Calibri"/>
          <w:snapToGrid w:val="0"/>
          <w:color w:val="000000"/>
          <w:szCs w:val="24"/>
        </w:rPr>
        <w:tab/>
      </w:r>
      <w:r w:rsidRPr="003B694F">
        <w:rPr>
          <w:rFonts w:ascii="Calibri" w:hAnsi="Calibri" w:cs="Calibri"/>
          <w:snapToGrid w:val="0"/>
          <w:color w:val="000000"/>
          <w:szCs w:val="24"/>
        </w:rPr>
        <w:tab/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     </w:t>
      </w:r>
      <w:r w:rsidR="001D747D">
        <w:rPr>
          <w:rFonts w:ascii="Calibri" w:hAnsi="Calibri" w:cs="Calibri"/>
          <w:snapToGrid w:val="0"/>
          <w:color w:val="000000"/>
          <w:szCs w:val="24"/>
        </w:rPr>
        <w:t>samospráva</w:t>
      </w:r>
    </w:p>
    <w:p w:rsidR="00596F13" w:rsidRDefault="00596F13" w:rsidP="00596F1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  <w:szCs w:val="24"/>
        </w:rPr>
      </w:pPr>
      <w:r w:rsidRPr="003B694F">
        <w:rPr>
          <w:rFonts w:ascii="Calibri" w:hAnsi="Calibri" w:cs="Calibri"/>
          <w:snapToGrid w:val="0"/>
          <w:color w:val="000000"/>
          <w:szCs w:val="24"/>
        </w:rPr>
        <w:t xml:space="preserve">Jménem zadavatele jedná: </w:t>
      </w:r>
      <w:r w:rsidRPr="003B694F">
        <w:rPr>
          <w:rFonts w:ascii="Calibri" w:hAnsi="Calibri" w:cs="Calibri"/>
          <w:snapToGrid w:val="0"/>
          <w:color w:val="000000"/>
          <w:szCs w:val="24"/>
        </w:rPr>
        <w:tab/>
      </w:r>
      <w:r w:rsidRPr="003B694F">
        <w:rPr>
          <w:rFonts w:ascii="Calibri" w:hAnsi="Calibri" w:cs="Calibri"/>
          <w:snapToGrid w:val="0"/>
          <w:color w:val="000000"/>
          <w:szCs w:val="24"/>
        </w:rPr>
        <w:tab/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   </w:t>
      </w:r>
      <w:r w:rsidR="00032AD5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="009B6C69">
        <w:rPr>
          <w:rFonts w:ascii="Calibri" w:hAnsi="Calibri" w:cs="Calibri"/>
          <w:szCs w:val="24"/>
        </w:rPr>
        <w:t xml:space="preserve">Ing. Josef </w:t>
      </w:r>
      <w:proofErr w:type="spellStart"/>
      <w:r w:rsidR="009B6C69">
        <w:rPr>
          <w:rFonts w:ascii="Calibri" w:hAnsi="Calibri" w:cs="Calibri"/>
          <w:szCs w:val="24"/>
        </w:rPr>
        <w:t>Gracias</w:t>
      </w:r>
      <w:proofErr w:type="spellEnd"/>
    </w:p>
    <w:p w:rsidR="00F23C1C" w:rsidRPr="00F23C1C" w:rsidRDefault="0045675C" w:rsidP="00596F1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  <w:szCs w:val="24"/>
        </w:rPr>
      </w:pPr>
      <w:r>
        <w:rPr>
          <w:rFonts w:ascii="Calibri" w:hAnsi="Calibri" w:cs="Calibri"/>
          <w:snapToGrid w:val="0"/>
          <w:color w:val="000000"/>
          <w:szCs w:val="24"/>
        </w:rPr>
        <w:t>Tel.</w:t>
      </w:r>
      <w:r w:rsidR="00F23C1C" w:rsidRPr="00F23C1C">
        <w:rPr>
          <w:rFonts w:ascii="Calibri" w:hAnsi="Calibri" w:cs="Calibri"/>
          <w:snapToGrid w:val="0"/>
          <w:color w:val="000000"/>
          <w:szCs w:val="24"/>
        </w:rPr>
        <w:t xml:space="preserve">: </w:t>
      </w:r>
      <w:r w:rsidR="00F23C1C"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="00F23C1C"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="00F23C1C"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="00F23C1C"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="00F23C1C">
        <w:rPr>
          <w:rFonts w:ascii="Calibri" w:hAnsi="Calibri" w:cs="Calibri"/>
          <w:snapToGrid w:val="0"/>
          <w:color w:val="000000"/>
          <w:szCs w:val="24"/>
        </w:rPr>
        <w:tab/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     </w:t>
      </w:r>
      <w:r w:rsidR="00ED3003" w:rsidRPr="00057C71">
        <w:rPr>
          <w:rFonts w:ascii="Calibri" w:hAnsi="Calibri" w:cs="Calibri"/>
          <w:szCs w:val="24"/>
        </w:rPr>
        <w:t>00 420</w:t>
      </w:r>
      <w:r w:rsidR="00057C71" w:rsidRPr="00057C71">
        <w:rPr>
          <w:rFonts w:ascii="Calibri" w:hAnsi="Calibri" w:cs="Calibri"/>
          <w:szCs w:val="24"/>
        </w:rPr>
        <w:t> 461</w:t>
      </w:r>
      <w:r w:rsidR="00A54DAE">
        <w:rPr>
          <w:rFonts w:ascii="Calibri" w:hAnsi="Calibri" w:cs="Calibri"/>
          <w:szCs w:val="24"/>
        </w:rPr>
        <w:t> 744 130</w:t>
      </w:r>
    </w:p>
    <w:p w:rsidR="00F23C1C" w:rsidRPr="00F23C1C" w:rsidRDefault="00F23C1C" w:rsidP="00596F1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  <w:szCs w:val="24"/>
        </w:rPr>
      </w:pPr>
      <w:r w:rsidRPr="00F23C1C">
        <w:rPr>
          <w:rFonts w:ascii="Calibri" w:hAnsi="Calibri" w:cs="Calibri"/>
          <w:snapToGrid w:val="0"/>
          <w:color w:val="000000"/>
          <w:szCs w:val="24"/>
        </w:rPr>
        <w:t xml:space="preserve">E-mail: </w:t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   </w:t>
      </w:r>
      <w:r w:rsidR="00032AD5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="009B6C69" w:rsidRPr="009B6C69">
        <w:rPr>
          <w:rFonts w:ascii="Calibri" w:hAnsi="Calibri" w:cs="Calibri"/>
          <w:szCs w:val="24"/>
        </w:rPr>
        <w:t>mestyssvojanov@sezna</w:t>
      </w:r>
      <w:r w:rsidR="00ED3003" w:rsidRPr="009B6C69">
        <w:rPr>
          <w:rFonts w:ascii="Calibri" w:hAnsi="Calibri" w:cs="Calibri"/>
          <w:szCs w:val="24"/>
        </w:rPr>
        <w:t>m.cz</w:t>
      </w:r>
    </w:p>
    <w:p w:rsidR="00D1784E" w:rsidRPr="00A85A5E" w:rsidRDefault="00D1784E" w:rsidP="00596F1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</w:rPr>
      </w:pPr>
      <w:r w:rsidRPr="00A85A5E">
        <w:rPr>
          <w:rFonts w:ascii="Calibri" w:hAnsi="Calibri" w:cs="Calibri"/>
          <w:snapToGrid w:val="0"/>
          <w:color w:val="000000"/>
        </w:rPr>
        <w:t>(dále jen „</w:t>
      </w:r>
      <w:r w:rsidRPr="00A85A5E">
        <w:rPr>
          <w:rFonts w:ascii="Calibri" w:hAnsi="Calibri" w:cs="Calibri"/>
          <w:b/>
          <w:i/>
          <w:snapToGrid w:val="0"/>
          <w:color w:val="000000"/>
        </w:rPr>
        <w:t>zadavatel</w:t>
      </w:r>
      <w:r w:rsidRPr="00A85A5E">
        <w:rPr>
          <w:rFonts w:ascii="Calibri" w:hAnsi="Calibri" w:cs="Calibri"/>
          <w:snapToGrid w:val="0"/>
          <w:color w:val="000000"/>
        </w:rPr>
        <w:t>“)</w:t>
      </w:r>
    </w:p>
    <w:p w:rsidR="00DD15C7" w:rsidRDefault="00DD15C7" w:rsidP="00DD15C7">
      <w:pPr>
        <w:pStyle w:val="Nadpis1"/>
        <w:ind w:left="431" w:hanging="431"/>
      </w:pPr>
      <w:bookmarkStart w:id="19" w:name="_Toc332016926"/>
      <w:bookmarkStart w:id="20" w:name="_Toc512934562"/>
      <w:bookmarkStart w:id="21" w:name="_Toc512934661"/>
      <w:bookmarkStart w:id="22" w:name="_Toc512934961"/>
      <w:bookmarkStart w:id="23" w:name="_Toc512935151"/>
      <w:bookmarkStart w:id="24" w:name="_Toc512935291"/>
      <w:bookmarkStart w:id="25" w:name="_Toc80587780"/>
      <w:r w:rsidRPr="00D1784E">
        <w:lastRenderedPageBreak/>
        <w:t>Předmět veřejné zakázky</w:t>
      </w:r>
      <w:r w:rsidR="00F30006">
        <w:t>, technické podmínky</w:t>
      </w:r>
      <w:bookmarkEnd w:id="19"/>
    </w:p>
    <w:p w:rsidR="00823118" w:rsidRPr="00823118" w:rsidRDefault="00823118" w:rsidP="00823118"/>
    <w:bookmarkEnd w:id="20"/>
    <w:bookmarkEnd w:id="21"/>
    <w:bookmarkEnd w:id="22"/>
    <w:bookmarkEnd w:id="23"/>
    <w:bookmarkEnd w:id="24"/>
    <w:bookmarkEnd w:id="25"/>
    <w:p w:rsidR="00DD15C7" w:rsidRDefault="00DD15C7" w:rsidP="00DD15C7">
      <w:pPr>
        <w:spacing w:before="60"/>
        <w:jc w:val="both"/>
        <w:rPr>
          <w:rFonts w:ascii="Calibri" w:hAnsi="Calibri" w:cs="Calibri"/>
          <w:szCs w:val="24"/>
        </w:rPr>
      </w:pPr>
      <w:r w:rsidRPr="00D1784E">
        <w:t xml:space="preserve">Kód hlavního předmětu veřejné zakázky dle klasifikace CPV: </w:t>
      </w:r>
    </w:p>
    <w:p w:rsidR="001D747D" w:rsidRPr="009162FE" w:rsidRDefault="00AD4467" w:rsidP="001D747D">
      <w:pPr>
        <w:pStyle w:val="Zkladntext"/>
        <w:numPr>
          <w:ilvl w:val="0"/>
          <w:numId w:val="3"/>
        </w:numPr>
        <w:tabs>
          <w:tab w:val="left" w:pos="3402"/>
          <w:tab w:val="left" w:pos="4253"/>
        </w:tabs>
        <w:spacing w:before="0"/>
        <w:ind w:left="714" w:hanging="357"/>
        <w:jc w:val="both"/>
        <w:rPr>
          <w:rFonts w:ascii="Calibri" w:hAnsi="Calibri" w:cs="Calibri"/>
          <w:sz w:val="22"/>
          <w:szCs w:val="24"/>
        </w:rPr>
      </w:pPr>
      <w:r w:rsidRPr="009162FE">
        <w:rPr>
          <w:rFonts w:ascii="Calibri" w:hAnsi="Calibri" w:cs="Calibri"/>
          <w:sz w:val="22"/>
          <w:szCs w:val="24"/>
        </w:rPr>
        <w:t>4</w:t>
      </w:r>
      <w:r w:rsidR="009162FE" w:rsidRPr="009162FE">
        <w:rPr>
          <w:rFonts w:ascii="Calibri" w:hAnsi="Calibri" w:cs="Calibri"/>
          <w:sz w:val="22"/>
          <w:szCs w:val="24"/>
        </w:rPr>
        <w:t>4613800</w:t>
      </w:r>
      <w:r w:rsidRPr="009162FE">
        <w:rPr>
          <w:rFonts w:ascii="Calibri" w:hAnsi="Calibri" w:cs="Calibri"/>
          <w:sz w:val="22"/>
          <w:szCs w:val="24"/>
        </w:rPr>
        <w:t>-8</w:t>
      </w:r>
      <w:r w:rsidR="001D747D" w:rsidRPr="009162FE">
        <w:rPr>
          <w:rFonts w:ascii="Calibri" w:hAnsi="Calibri" w:cs="Calibri"/>
          <w:sz w:val="22"/>
          <w:szCs w:val="24"/>
        </w:rPr>
        <w:t xml:space="preserve"> </w:t>
      </w:r>
      <w:r w:rsidRPr="009162FE">
        <w:rPr>
          <w:rFonts w:ascii="Calibri" w:hAnsi="Calibri" w:cs="Calibri"/>
          <w:sz w:val="22"/>
          <w:szCs w:val="24"/>
        </w:rPr>
        <w:t>–</w:t>
      </w:r>
      <w:r w:rsidR="001D747D" w:rsidRPr="009162FE">
        <w:rPr>
          <w:rFonts w:ascii="Calibri" w:hAnsi="Calibri" w:cs="Calibri"/>
          <w:sz w:val="22"/>
          <w:szCs w:val="24"/>
        </w:rPr>
        <w:t xml:space="preserve"> </w:t>
      </w:r>
      <w:r w:rsidR="009162FE" w:rsidRPr="009162FE">
        <w:rPr>
          <w:rFonts w:ascii="Calibri" w:hAnsi="Calibri" w:cs="Calibri"/>
          <w:sz w:val="22"/>
          <w:szCs w:val="24"/>
        </w:rPr>
        <w:t>Kontejnery na odpadový materiál</w:t>
      </w:r>
    </w:p>
    <w:p w:rsidR="00AD4467" w:rsidRPr="009162FE" w:rsidRDefault="009162FE" w:rsidP="001D747D">
      <w:pPr>
        <w:pStyle w:val="Zkladntext"/>
        <w:numPr>
          <w:ilvl w:val="0"/>
          <w:numId w:val="3"/>
        </w:numPr>
        <w:tabs>
          <w:tab w:val="left" w:pos="3402"/>
          <w:tab w:val="left" w:pos="4253"/>
        </w:tabs>
        <w:spacing w:before="0"/>
        <w:ind w:left="714" w:hanging="357"/>
        <w:jc w:val="both"/>
        <w:rPr>
          <w:rFonts w:ascii="Calibri" w:hAnsi="Calibri" w:cs="Calibri"/>
          <w:sz w:val="22"/>
          <w:szCs w:val="24"/>
        </w:rPr>
      </w:pPr>
      <w:r w:rsidRPr="009162FE">
        <w:rPr>
          <w:rFonts w:ascii="Calibri" w:hAnsi="Calibri" w:cs="Calibri"/>
          <w:sz w:val="22"/>
          <w:szCs w:val="24"/>
        </w:rPr>
        <w:t>34928480-6</w:t>
      </w:r>
      <w:r w:rsidR="00AD4467" w:rsidRPr="009162FE">
        <w:rPr>
          <w:rFonts w:ascii="Calibri" w:hAnsi="Calibri" w:cs="Calibri"/>
          <w:sz w:val="22"/>
          <w:szCs w:val="24"/>
        </w:rPr>
        <w:t xml:space="preserve"> – </w:t>
      </w:r>
      <w:r w:rsidRPr="009162FE">
        <w:rPr>
          <w:rFonts w:ascii="Calibri" w:hAnsi="Calibri" w:cs="Calibri"/>
          <w:sz w:val="22"/>
          <w:szCs w:val="24"/>
        </w:rPr>
        <w:t>Kontejnery a nádoby na odpad a odpadky</w:t>
      </w:r>
    </w:p>
    <w:p w:rsidR="009162FE" w:rsidRPr="009162FE" w:rsidRDefault="009162FE" w:rsidP="005C40F8">
      <w:pPr>
        <w:pStyle w:val="Zkladntext"/>
        <w:numPr>
          <w:ilvl w:val="0"/>
          <w:numId w:val="3"/>
        </w:numPr>
        <w:tabs>
          <w:tab w:val="left" w:pos="3402"/>
          <w:tab w:val="left" w:pos="4253"/>
        </w:tabs>
        <w:spacing w:before="0"/>
        <w:ind w:left="714" w:hanging="357"/>
        <w:jc w:val="both"/>
        <w:rPr>
          <w:rFonts w:ascii="Calibri" w:hAnsi="Calibri" w:cs="Calibri"/>
          <w:sz w:val="22"/>
          <w:szCs w:val="24"/>
        </w:rPr>
      </w:pPr>
      <w:bookmarkStart w:id="26" w:name="_Toc512934563"/>
      <w:bookmarkStart w:id="27" w:name="_Toc512934662"/>
      <w:bookmarkStart w:id="28" w:name="_Toc512934962"/>
      <w:bookmarkStart w:id="29" w:name="_Toc512935152"/>
      <w:bookmarkStart w:id="30" w:name="_Toc512935292"/>
      <w:bookmarkStart w:id="31" w:name="_Toc80587781"/>
      <w:bookmarkStart w:id="32" w:name="_Toc332016927"/>
      <w:proofErr w:type="gramStart"/>
      <w:r w:rsidRPr="009162FE">
        <w:rPr>
          <w:rFonts w:ascii="Calibri" w:hAnsi="Calibri"/>
          <w:sz w:val="22"/>
        </w:rPr>
        <w:t xml:space="preserve">34000000-7 - </w:t>
      </w:r>
      <w:r w:rsidR="00530910">
        <w:rPr>
          <w:rFonts w:ascii="Calibri" w:hAnsi="Calibri"/>
          <w:sz w:val="22"/>
        </w:rPr>
        <w:t xml:space="preserve"> </w:t>
      </w:r>
      <w:r w:rsidRPr="009162FE">
        <w:rPr>
          <w:rFonts w:ascii="Calibri" w:hAnsi="Calibri"/>
          <w:sz w:val="22"/>
        </w:rPr>
        <w:t>Přepravní</w:t>
      </w:r>
      <w:proofErr w:type="gramEnd"/>
      <w:r w:rsidRPr="009162FE">
        <w:rPr>
          <w:rFonts w:ascii="Calibri" w:hAnsi="Calibri"/>
          <w:sz w:val="22"/>
        </w:rPr>
        <w:t xml:space="preserve"> zařízení a pomocné výrobky pro přepravu</w:t>
      </w:r>
    </w:p>
    <w:p w:rsidR="009162FE" w:rsidRPr="009162FE" w:rsidRDefault="009162FE" w:rsidP="009162FE">
      <w:pPr>
        <w:pStyle w:val="Zkladntext"/>
        <w:tabs>
          <w:tab w:val="left" w:pos="3402"/>
          <w:tab w:val="left" w:pos="4253"/>
        </w:tabs>
        <w:spacing w:before="0"/>
        <w:ind w:left="714"/>
        <w:jc w:val="both"/>
        <w:rPr>
          <w:rFonts w:ascii="Calibri" w:hAnsi="Calibri" w:cs="Calibri"/>
          <w:sz w:val="22"/>
          <w:szCs w:val="24"/>
          <w:highlight w:val="yellow"/>
        </w:rPr>
      </w:pPr>
    </w:p>
    <w:p w:rsidR="005C40F8" w:rsidRPr="005C40F8" w:rsidRDefault="005C40F8" w:rsidP="005C40F8">
      <w:pPr>
        <w:pStyle w:val="Zkladntext"/>
        <w:tabs>
          <w:tab w:val="left" w:pos="3402"/>
          <w:tab w:val="left" w:pos="4253"/>
        </w:tabs>
        <w:spacing w:before="0"/>
        <w:ind w:left="714"/>
        <w:jc w:val="both"/>
        <w:rPr>
          <w:rFonts w:ascii="Calibri" w:hAnsi="Calibri" w:cs="Calibri"/>
          <w:sz w:val="22"/>
        </w:rPr>
      </w:pPr>
      <w:r w:rsidRPr="005C40F8">
        <w:rPr>
          <w:sz w:val="22"/>
        </w:rPr>
        <w:t>Podrobné technické podmínky dodávky předmětu veřejné zakázky jsou uvedeny v </w:t>
      </w:r>
      <w:r w:rsidR="00642AF7">
        <w:rPr>
          <w:sz w:val="22"/>
        </w:rPr>
        <w:t>Zadávací</w:t>
      </w:r>
      <w:r w:rsidRPr="005C40F8">
        <w:rPr>
          <w:sz w:val="22"/>
        </w:rPr>
        <w:t xml:space="preserve"> dokumentaci</w:t>
      </w:r>
      <w:r w:rsidR="00642AF7">
        <w:rPr>
          <w:sz w:val="22"/>
        </w:rPr>
        <w:t>.</w:t>
      </w:r>
    </w:p>
    <w:p w:rsidR="005C40F8" w:rsidRPr="005C40F8" w:rsidRDefault="005C40F8" w:rsidP="005C40F8">
      <w:pPr>
        <w:pStyle w:val="Odstavecseseznamem"/>
        <w:spacing w:before="60"/>
        <w:jc w:val="both"/>
      </w:pPr>
      <w:r w:rsidRPr="005C40F8">
        <w:t>Pokud zadávací dokumentace obsahuje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umožňuje zadavatel v takovém případě použít pro plnění veřejné zakázky i jiných, kvalitativně a technicky obdobných řešení.</w:t>
      </w:r>
    </w:p>
    <w:p w:rsidR="00DD15C7" w:rsidRPr="00D1784E" w:rsidRDefault="00DD15C7" w:rsidP="00DD15C7">
      <w:pPr>
        <w:pStyle w:val="Nadpis1"/>
        <w:ind w:left="431" w:hanging="431"/>
      </w:pPr>
      <w:r w:rsidRPr="00D1784E">
        <w:t>Lhůta plnění</w:t>
      </w:r>
      <w:bookmarkEnd w:id="26"/>
      <w:bookmarkEnd w:id="27"/>
      <w:bookmarkEnd w:id="28"/>
      <w:bookmarkEnd w:id="29"/>
      <w:bookmarkEnd w:id="30"/>
      <w:r w:rsidRPr="00D1784E">
        <w:t xml:space="preserve"> veřejné zakázky</w:t>
      </w:r>
      <w:bookmarkEnd w:id="31"/>
      <w:bookmarkEnd w:id="32"/>
    </w:p>
    <w:p w:rsidR="005A43AA" w:rsidRDefault="005A43AA" w:rsidP="005C40F8">
      <w:pPr>
        <w:spacing w:before="60"/>
        <w:jc w:val="both"/>
      </w:pPr>
    </w:p>
    <w:p w:rsidR="005C40F8" w:rsidRPr="00D1784E" w:rsidRDefault="005C40F8" w:rsidP="005C40F8">
      <w:pPr>
        <w:spacing w:before="60"/>
        <w:jc w:val="both"/>
      </w:pPr>
      <w:r w:rsidRPr="00D1784E">
        <w:t>Zadavatel pro plnění veřejné zakázky stanoví následující termíny:</w:t>
      </w:r>
    </w:p>
    <w:p w:rsidR="005C40F8" w:rsidRPr="00603BE3" w:rsidRDefault="00642AF7" w:rsidP="005C40F8">
      <w:pPr>
        <w:pStyle w:val="Odstavecseseznamem"/>
        <w:numPr>
          <w:ilvl w:val="0"/>
          <w:numId w:val="4"/>
        </w:numPr>
        <w:spacing w:before="60"/>
        <w:ind w:left="567" w:hanging="283"/>
        <w:jc w:val="both"/>
      </w:pPr>
      <w:r>
        <w:t>Předpokládaný termín</w:t>
      </w:r>
      <w:r w:rsidR="005C40F8" w:rsidRPr="00603BE3">
        <w:t xml:space="preserve"> </w:t>
      </w:r>
      <w:r>
        <w:t>zahájení dodávky</w:t>
      </w:r>
      <w:r w:rsidR="005C40F8" w:rsidRPr="00603BE3">
        <w:t>:</w:t>
      </w:r>
      <w:r w:rsidR="005C40F8" w:rsidRPr="00603BE3">
        <w:tab/>
      </w:r>
      <w:r>
        <w:rPr>
          <w:b/>
        </w:rPr>
        <w:t>1.</w:t>
      </w:r>
      <w:r w:rsidR="00391DA2">
        <w:rPr>
          <w:b/>
        </w:rPr>
        <w:t xml:space="preserve"> </w:t>
      </w:r>
      <w:r>
        <w:rPr>
          <w:b/>
        </w:rPr>
        <w:t>8.</w:t>
      </w:r>
      <w:r w:rsidR="00391DA2">
        <w:rPr>
          <w:b/>
        </w:rPr>
        <w:t xml:space="preserve"> </w:t>
      </w:r>
      <w:r>
        <w:rPr>
          <w:b/>
        </w:rPr>
        <w:t>2015</w:t>
      </w:r>
    </w:p>
    <w:p w:rsidR="005C40F8" w:rsidRPr="00911749" w:rsidRDefault="00391DA2" w:rsidP="005C40F8">
      <w:pPr>
        <w:pStyle w:val="Odstavecseseznamem"/>
        <w:numPr>
          <w:ilvl w:val="0"/>
          <w:numId w:val="4"/>
        </w:numPr>
        <w:spacing w:before="60"/>
        <w:ind w:left="567" w:hanging="283"/>
        <w:jc w:val="both"/>
        <w:rPr>
          <w:b/>
        </w:rPr>
      </w:pPr>
      <w:r>
        <w:t>Nejzaz</w:t>
      </w:r>
      <w:r w:rsidR="00642AF7">
        <w:t>ší termín</w:t>
      </w:r>
      <w:r w:rsidR="00642AF7" w:rsidRPr="00603BE3">
        <w:t xml:space="preserve"> </w:t>
      </w:r>
      <w:r w:rsidR="00642AF7">
        <w:t xml:space="preserve">ukončení dodávky: </w:t>
      </w:r>
      <w:r w:rsidR="00642AF7">
        <w:rPr>
          <w:b/>
        </w:rPr>
        <w:t>30.</w:t>
      </w:r>
      <w:r>
        <w:rPr>
          <w:b/>
        </w:rPr>
        <w:t xml:space="preserve"> </w:t>
      </w:r>
      <w:r w:rsidR="00642AF7">
        <w:rPr>
          <w:b/>
        </w:rPr>
        <w:t>10.</w:t>
      </w:r>
      <w:r>
        <w:rPr>
          <w:b/>
        </w:rPr>
        <w:t xml:space="preserve"> </w:t>
      </w:r>
      <w:r w:rsidR="00642AF7">
        <w:rPr>
          <w:b/>
        </w:rPr>
        <w:t>2015</w:t>
      </w:r>
    </w:p>
    <w:p w:rsidR="00DD15C7" w:rsidRPr="00195F28" w:rsidDel="00CA0166" w:rsidRDefault="00DD15C7" w:rsidP="00DD15C7">
      <w:pPr>
        <w:pStyle w:val="Nadpis1"/>
        <w:ind w:left="431" w:hanging="431"/>
      </w:pPr>
      <w:bookmarkStart w:id="33" w:name="_Toc316560538"/>
      <w:bookmarkStart w:id="34" w:name="_Toc319481966"/>
      <w:bookmarkStart w:id="35" w:name="_Toc325104595"/>
      <w:bookmarkStart w:id="36" w:name="_Toc332016928"/>
      <w:bookmarkStart w:id="37" w:name="_Toc80587782"/>
      <w:r w:rsidRPr="00195F28">
        <w:t>Místo plnění veřejné zakázky</w:t>
      </w:r>
      <w:bookmarkEnd w:id="33"/>
      <w:bookmarkEnd w:id="34"/>
      <w:bookmarkEnd w:id="35"/>
      <w:bookmarkEnd w:id="36"/>
      <w:r w:rsidRPr="00195F28" w:rsidDel="00CA0166">
        <w:t xml:space="preserve"> </w:t>
      </w:r>
    </w:p>
    <w:p w:rsidR="00C27061" w:rsidRPr="004A1B37" w:rsidDel="00CA0166" w:rsidRDefault="00C27061" w:rsidP="00C27061">
      <w:r>
        <w:t>Hlavní místo plnění:</w:t>
      </w:r>
      <w:r>
        <w:tab/>
      </w:r>
      <w:r>
        <w:tab/>
      </w:r>
      <w:r>
        <w:tab/>
      </w:r>
      <w:r>
        <w:tab/>
      </w:r>
      <w:r w:rsidR="009B6C69">
        <w:rPr>
          <w:rFonts w:ascii="Calibri" w:hAnsi="Calibri" w:cs="Calibri"/>
          <w:szCs w:val="24"/>
        </w:rPr>
        <w:t>Svojanov</w:t>
      </w:r>
    </w:p>
    <w:p w:rsidR="0098549B" w:rsidRPr="009B6C69" w:rsidRDefault="00DD15C7" w:rsidP="0098549B">
      <w:pPr>
        <w:spacing w:before="60"/>
        <w:ind w:left="4254" w:hanging="4254"/>
        <w:jc w:val="both"/>
        <w:rPr>
          <w:highlight w:val="yellow"/>
        </w:rPr>
      </w:pPr>
      <w:r w:rsidRPr="0098549B">
        <w:t xml:space="preserve">Kód hlavního místa plnění dle NUTS: </w:t>
      </w:r>
      <w:r w:rsidRPr="0098549B">
        <w:tab/>
      </w:r>
      <w:bookmarkEnd w:id="37"/>
      <w:r w:rsidR="006F3B13" w:rsidRPr="006F3B13">
        <w:t>CZ053</w:t>
      </w:r>
    </w:p>
    <w:p w:rsidR="00911749" w:rsidRDefault="001D747D" w:rsidP="0098549B">
      <w:pPr>
        <w:spacing w:before="60"/>
        <w:ind w:left="4254" w:hanging="4254"/>
        <w:jc w:val="both"/>
      </w:pPr>
      <w:r w:rsidRPr="006F3B13">
        <w:t xml:space="preserve">Kód hlavního místa plnění </w:t>
      </w:r>
      <w:proofErr w:type="gramStart"/>
      <w:r w:rsidRPr="006F3B13">
        <w:t>dle ZUJ</w:t>
      </w:r>
      <w:proofErr w:type="gramEnd"/>
      <w:r w:rsidRPr="006F3B13">
        <w:t xml:space="preserve">: </w:t>
      </w:r>
      <w:r w:rsidRPr="006F3B13">
        <w:tab/>
      </w:r>
      <w:r w:rsidR="006F3B13" w:rsidRPr="006F3B13">
        <w:t xml:space="preserve"> 578843</w:t>
      </w:r>
    </w:p>
    <w:p w:rsidR="004462B2" w:rsidRPr="004B18B4" w:rsidRDefault="004462B2" w:rsidP="00D1784E">
      <w:pPr>
        <w:pStyle w:val="Nadpis1"/>
        <w:ind w:left="431" w:hanging="431"/>
      </w:pPr>
      <w:bookmarkStart w:id="38" w:name="_Toc332016929"/>
      <w:r w:rsidRPr="004B18B4">
        <w:t>Údaje o zadávací dokumentaci</w:t>
      </w:r>
      <w:bookmarkEnd w:id="38"/>
    </w:p>
    <w:p w:rsidR="00D22DED" w:rsidRPr="00892ADF" w:rsidRDefault="00FC5E26" w:rsidP="00596F13">
      <w:pPr>
        <w:jc w:val="both"/>
      </w:pPr>
      <w:r>
        <w:t>Z</w:t>
      </w:r>
      <w:r w:rsidR="00E06ACD" w:rsidRPr="00892ADF">
        <w:t xml:space="preserve">adávací dokumentace je zpracovaná jako podklad pro podání nabídek dodavatelů v rámci zadávacího řízení a obsahuje veškeré zadávací podmínky pro vymezení předmětu </w:t>
      </w:r>
      <w:r w:rsidR="00845CD5" w:rsidRPr="00892ADF">
        <w:t xml:space="preserve">zadávané </w:t>
      </w:r>
      <w:r w:rsidR="00E06ACD" w:rsidRPr="00892ADF">
        <w:t xml:space="preserve">zakázky. </w:t>
      </w:r>
      <w:r w:rsidR="00D22DED" w:rsidRPr="00892ADF">
        <w:t>Zadávací dokumentací se rozumí soubor dokumentů, údajů, požadavků a technických podmínek zadavatele vymezujících předmět veřejné zakázky v podrobnostech nezbytných pro zpracování nabídky.</w:t>
      </w:r>
    </w:p>
    <w:p w:rsidR="005C40F8" w:rsidRPr="00D13D0D" w:rsidRDefault="005C40F8" w:rsidP="005C40F8">
      <w:pPr>
        <w:jc w:val="both"/>
      </w:pPr>
      <w:bookmarkStart w:id="39" w:name="_Toc332016930"/>
      <w:r w:rsidRPr="002B17D6">
        <w:t>Zadávací dokumentaci tvoří</w:t>
      </w:r>
      <w:r w:rsidRPr="00946A6B">
        <w:rPr>
          <w:rFonts w:ascii="Calibri" w:hAnsi="Calibri" w:cs="Calibri"/>
          <w:snapToGrid w:val="0"/>
        </w:rPr>
        <w:t xml:space="preserve"> </w:t>
      </w:r>
      <w:r>
        <w:rPr>
          <w:rFonts w:ascii="Calibri" w:hAnsi="Calibri" w:cs="Calibri"/>
          <w:snapToGrid w:val="0"/>
        </w:rPr>
        <w:t>t</w:t>
      </w:r>
      <w:r w:rsidRPr="00946A6B">
        <w:rPr>
          <w:rFonts w:ascii="Calibri" w:hAnsi="Calibri" w:cs="Calibri"/>
          <w:snapToGrid w:val="0"/>
        </w:rPr>
        <w:t>extová část zadávací dokumentace včetně</w:t>
      </w:r>
      <w:r>
        <w:rPr>
          <w:rFonts w:ascii="Calibri" w:hAnsi="Calibri" w:cs="Calibri"/>
          <w:snapToGrid w:val="0"/>
        </w:rPr>
        <w:t xml:space="preserve"> příloh</w:t>
      </w:r>
      <w:r w:rsidRPr="00946A6B">
        <w:rPr>
          <w:rFonts w:ascii="Calibri" w:hAnsi="Calibri" w:cs="Calibri"/>
          <w:snapToGrid w:val="0"/>
        </w:rPr>
        <w:t>:</w:t>
      </w:r>
    </w:p>
    <w:p w:rsidR="005C40F8" w:rsidRDefault="005C40F8" w:rsidP="005C40F8">
      <w:pPr>
        <w:pStyle w:val="Zkladntext2"/>
        <w:spacing w:before="0"/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</w:t>
      </w:r>
      <w:r w:rsidRPr="00D13D0D">
        <w:rPr>
          <w:rFonts w:ascii="Calibri" w:hAnsi="Calibri" w:cs="Calibri"/>
          <w:sz w:val="22"/>
        </w:rPr>
        <w:t>říloha č. 1</w:t>
      </w:r>
      <w:r>
        <w:rPr>
          <w:rFonts w:ascii="Calibri" w:hAnsi="Calibri" w:cs="Calibri"/>
          <w:sz w:val="22"/>
        </w:rPr>
        <w:tab/>
      </w:r>
      <w:r w:rsidRPr="00D13D0D">
        <w:rPr>
          <w:rFonts w:ascii="Calibri" w:hAnsi="Calibri" w:cs="Calibri"/>
          <w:b/>
          <w:sz w:val="22"/>
        </w:rPr>
        <w:t>Krycí list nabídky</w:t>
      </w:r>
      <w:r w:rsidRPr="00D13D0D">
        <w:rPr>
          <w:rFonts w:ascii="Calibri" w:hAnsi="Calibri" w:cs="Calibri"/>
          <w:sz w:val="22"/>
        </w:rPr>
        <w:t xml:space="preserve"> (tabulka v elektronické formě)</w:t>
      </w:r>
    </w:p>
    <w:p w:rsidR="005C40F8" w:rsidRDefault="005C40F8" w:rsidP="005C40F8">
      <w:pPr>
        <w:pStyle w:val="Zkladntext2"/>
        <w:spacing w:before="0"/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Příloha </w:t>
      </w:r>
      <w:proofErr w:type="gramStart"/>
      <w:r>
        <w:rPr>
          <w:rFonts w:ascii="Calibri" w:hAnsi="Calibri" w:cs="Calibri"/>
          <w:sz w:val="22"/>
        </w:rPr>
        <w:t>č. 2</w:t>
      </w:r>
      <w:r>
        <w:rPr>
          <w:rFonts w:ascii="Calibri" w:hAnsi="Calibri" w:cs="Calibri"/>
          <w:sz w:val="22"/>
        </w:rPr>
        <w:tab/>
      </w:r>
      <w:r w:rsidRPr="001A0560">
        <w:rPr>
          <w:rFonts w:ascii="Calibri" w:hAnsi="Calibri" w:cs="Calibri"/>
          <w:b/>
          <w:sz w:val="22"/>
        </w:rPr>
        <w:t>Čestné</w:t>
      </w:r>
      <w:proofErr w:type="gramEnd"/>
      <w:r w:rsidRPr="001A0560">
        <w:rPr>
          <w:rFonts w:ascii="Calibri" w:hAnsi="Calibri" w:cs="Calibri"/>
          <w:b/>
          <w:sz w:val="22"/>
        </w:rPr>
        <w:t xml:space="preserve"> prohlášení</w:t>
      </w:r>
      <w:r>
        <w:rPr>
          <w:rFonts w:ascii="Calibri" w:hAnsi="Calibri" w:cs="Calibri"/>
          <w:b/>
          <w:sz w:val="22"/>
        </w:rPr>
        <w:t xml:space="preserve"> </w:t>
      </w:r>
      <w:r w:rsidRPr="00D13D0D">
        <w:rPr>
          <w:rFonts w:ascii="Calibri" w:hAnsi="Calibri" w:cs="Calibri"/>
          <w:sz w:val="22"/>
        </w:rPr>
        <w:t>(</w:t>
      </w:r>
      <w:r>
        <w:rPr>
          <w:rFonts w:ascii="Calibri" w:hAnsi="Calibri" w:cs="Calibri"/>
          <w:sz w:val="22"/>
        </w:rPr>
        <w:t xml:space="preserve">vzorová </w:t>
      </w:r>
      <w:r w:rsidRPr="00D13D0D">
        <w:rPr>
          <w:rFonts w:ascii="Calibri" w:hAnsi="Calibri" w:cs="Calibri"/>
          <w:sz w:val="22"/>
        </w:rPr>
        <w:t>tabulka v elektronické formě)</w:t>
      </w:r>
    </w:p>
    <w:p w:rsidR="005C40F8" w:rsidRPr="001A0560" w:rsidRDefault="005C40F8" w:rsidP="005C40F8">
      <w:pPr>
        <w:pStyle w:val="Zkladntext2"/>
        <w:spacing w:before="0"/>
        <w:ind w:left="567"/>
        <w:rPr>
          <w:rFonts w:ascii="Calibri" w:hAnsi="Calibri" w:cs="Calibri"/>
          <w:sz w:val="22"/>
        </w:rPr>
      </w:pPr>
      <w:r w:rsidRPr="00603BE3">
        <w:rPr>
          <w:rFonts w:ascii="Calibri" w:hAnsi="Calibri" w:cs="Calibri"/>
          <w:sz w:val="22"/>
        </w:rPr>
        <w:t>Příloha č. 3</w:t>
      </w:r>
      <w:r w:rsidRPr="00603BE3">
        <w:rPr>
          <w:rFonts w:ascii="Calibri" w:hAnsi="Calibri" w:cs="Calibri"/>
          <w:sz w:val="22"/>
        </w:rPr>
        <w:tab/>
      </w:r>
      <w:r w:rsidRPr="00D13D0D">
        <w:rPr>
          <w:rFonts w:ascii="Calibri" w:hAnsi="Calibri" w:cs="Calibri"/>
          <w:b/>
          <w:sz w:val="22"/>
        </w:rPr>
        <w:t xml:space="preserve">Obchodní podmínky – závazný vzor </w:t>
      </w:r>
      <w:r>
        <w:rPr>
          <w:rFonts w:ascii="Calibri" w:hAnsi="Calibri" w:cs="Calibri"/>
          <w:b/>
          <w:sz w:val="22"/>
        </w:rPr>
        <w:t>S</w:t>
      </w:r>
      <w:r w:rsidRPr="00D13D0D">
        <w:rPr>
          <w:rFonts w:ascii="Calibri" w:hAnsi="Calibri" w:cs="Calibri"/>
          <w:b/>
          <w:sz w:val="22"/>
        </w:rPr>
        <w:t>mlouvy</w:t>
      </w:r>
      <w:r>
        <w:rPr>
          <w:rFonts w:ascii="Calibri" w:hAnsi="Calibri" w:cs="Calibri"/>
          <w:b/>
          <w:sz w:val="22"/>
        </w:rPr>
        <w:t xml:space="preserve"> o dílo</w:t>
      </w:r>
    </w:p>
    <w:p w:rsidR="005C40F8" w:rsidRDefault="00853C56" w:rsidP="005C40F8">
      <w:pPr>
        <w:spacing w:before="0"/>
        <w:ind w:firstLine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Příloha </w:t>
      </w:r>
      <w:proofErr w:type="gramStart"/>
      <w:r>
        <w:rPr>
          <w:rFonts w:ascii="Calibri" w:hAnsi="Calibri" w:cs="Calibri"/>
        </w:rPr>
        <w:t xml:space="preserve">č. </w:t>
      </w:r>
      <w:r w:rsidR="0091430A">
        <w:rPr>
          <w:rFonts w:ascii="Calibri" w:hAnsi="Calibri" w:cs="Calibri"/>
        </w:rPr>
        <w:t>4</w:t>
      </w:r>
      <w:r w:rsidR="005C40F8">
        <w:rPr>
          <w:rFonts w:ascii="Calibri" w:hAnsi="Calibri" w:cs="Calibri"/>
        </w:rPr>
        <w:tab/>
      </w:r>
      <w:r w:rsidR="005C40F8" w:rsidRPr="00C27061">
        <w:rPr>
          <w:rFonts w:ascii="Calibri" w:hAnsi="Calibri" w:cs="Calibri"/>
          <w:b/>
          <w:snapToGrid w:val="0"/>
        </w:rPr>
        <w:t>Výkaz</w:t>
      </w:r>
      <w:proofErr w:type="gramEnd"/>
      <w:r w:rsidR="005C40F8" w:rsidRPr="00C27061">
        <w:rPr>
          <w:rFonts w:ascii="Calibri" w:hAnsi="Calibri" w:cs="Calibri"/>
          <w:b/>
          <w:snapToGrid w:val="0"/>
        </w:rPr>
        <w:t xml:space="preserve"> výměr</w:t>
      </w:r>
      <w:r w:rsidR="005C40F8">
        <w:rPr>
          <w:rFonts w:ascii="Calibri" w:hAnsi="Calibri" w:cs="Calibri"/>
          <w:b/>
          <w:snapToGrid w:val="0"/>
        </w:rPr>
        <w:t xml:space="preserve"> </w:t>
      </w:r>
      <w:r w:rsidR="005C40F8">
        <w:rPr>
          <w:rFonts w:ascii="Calibri" w:hAnsi="Calibri" w:cs="Calibri"/>
        </w:rPr>
        <w:t>(elektronická forma výkazu)</w:t>
      </w:r>
    </w:p>
    <w:p w:rsidR="005C40F8" w:rsidRDefault="00823118" w:rsidP="005C40F8">
      <w:pPr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4462B2" w:rsidRPr="005C40F8" w:rsidRDefault="00250CDE" w:rsidP="0039757B">
      <w:pPr>
        <w:pStyle w:val="Nadpis2"/>
        <w:spacing w:before="240"/>
        <w:ind w:left="578" w:hanging="578"/>
      </w:pPr>
      <w:r w:rsidRPr="005C40F8">
        <w:t>Poskytování</w:t>
      </w:r>
      <w:r w:rsidR="004462B2" w:rsidRPr="005C40F8">
        <w:t xml:space="preserve"> zadávací dokumentace</w:t>
      </w:r>
      <w:bookmarkEnd w:id="39"/>
    </w:p>
    <w:p w:rsidR="00F13E4E" w:rsidRDefault="00F13E4E" w:rsidP="00892ADF">
      <w:pPr>
        <w:spacing w:before="60"/>
        <w:jc w:val="both"/>
        <w:rPr>
          <w:rFonts w:ascii="Calibri" w:hAnsi="Calibri" w:cs="Calibri"/>
        </w:rPr>
      </w:pPr>
      <w:r w:rsidRPr="005C40F8">
        <w:rPr>
          <w:rFonts w:ascii="Calibri" w:hAnsi="Calibri" w:cs="Calibri"/>
        </w:rPr>
        <w:t xml:space="preserve">Zadavatel </w:t>
      </w:r>
      <w:r w:rsidR="00C47AE0" w:rsidRPr="005C40F8">
        <w:rPr>
          <w:rFonts w:ascii="Calibri" w:hAnsi="Calibri" w:cs="Calibri"/>
        </w:rPr>
        <w:t xml:space="preserve">poskytne zadávací dokumentaci </w:t>
      </w:r>
      <w:r w:rsidR="004B18B4">
        <w:rPr>
          <w:rFonts w:ascii="Calibri" w:hAnsi="Calibri" w:cs="Calibri"/>
        </w:rPr>
        <w:t xml:space="preserve">včetně příloh </w:t>
      </w:r>
      <w:r w:rsidR="00C47AE0" w:rsidRPr="005C40F8">
        <w:rPr>
          <w:rFonts w:ascii="Calibri" w:hAnsi="Calibri" w:cs="Calibri"/>
        </w:rPr>
        <w:t xml:space="preserve">uchazečům </w:t>
      </w:r>
      <w:r w:rsidR="004B18B4">
        <w:rPr>
          <w:rFonts w:ascii="Calibri" w:hAnsi="Calibri" w:cs="Calibri"/>
        </w:rPr>
        <w:t xml:space="preserve">společně s výzvou v el. </w:t>
      </w:r>
      <w:proofErr w:type="gramStart"/>
      <w:r w:rsidR="004B18B4">
        <w:rPr>
          <w:rFonts w:ascii="Calibri" w:hAnsi="Calibri" w:cs="Calibri"/>
        </w:rPr>
        <w:t>formě</w:t>
      </w:r>
      <w:proofErr w:type="gramEnd"/>
      <w:r w:rsidR="004B18B4">
        <w:rPr>
          <w:rFonts w:ascii="Calibri" w:hAnsi="Calibri" w:cs="Calibri"/>
        </w:rPr>
        <w:t>.</w:t>
      </w:r>
    </w:p>
    <w:p w:rsidR="004462B2" w:rsidRPr="00892ADF" w:rsidRDefault="004462B2" w:rsidP="0039757B">
      <w:pPr>
        <w:pStyle w:val="Nadpis2"/>
        <w:spacing w:before="240"/>
        <w:ind w:left="578" w:hanging="578"/>
      </w:pPr>
      <w:bookmarkStart w:id="40" w:name="_Toc332016931"/>
      <w:r w:rsidRPr="00892ADF">
        <w:t>Úhrada nákladů souvisejících s poskytnutím zadávací dokumentace</w:t>
      </w:r>
      <w:bookmarkEnd w:id="40"/>
    </w:p>
    <w:p w:rsidR="005C42F2" w:rsidRPr="00892ADF" w:rsidRDefault="009D2240" w:rsidP="00892ADF">
      <w:pPr>
        <w:spacing w:before="60"/>
        <w:jc w:val="both"/>
        <w:rPr>
          <w:rFonts w:ascii="Calibri" w:hAnsi="Calibri" w:cs="Calibri"/>
        </w:rPr>
      </w:pPr>
      <w:r w:rsidRPr="00892ADF">
        <w:rPr>
          <w:rFonts w:ascii="Calibri" w:hAnsi="Calibri" w:cs="Calibri"/>
        </w:rPr>
        <w:t>Zadavatel úhradu nákladů souvisejících s poskytnutím z</w:t>
      </w:r>
      <w:r w:rsidR="0039757B">
        <w:rPr>
          <w:rFonts w:ascii="Calibri" w:hAnsi="Calibri" w:cs="Calibri"/>
        </w:rPr>
        <w:t>adávací dokumentace nepožaduje.</w:t>
      </w:r>
    </w:p>
    <w:p w:rsidR="00990767" w:rsidRDefault="00990767" w:rsidP="00892ADF">
      <w:pPr>
        <w:pStyle w:val="Nadpis1"/>
        <w:ind w:left="431" w:hanging="431"/>
      </w:pPr>
      <w:bookmarkStart w:id="41" w:name="_Toc332016932"/>
      <w:r>
        <w:t>Kvalifikace dodavatelů</w:t>
      </w:r>
    </w:p>
    <w:p w:rsidR="00990767" w:rsidRPr="008D33F0" w:rsidRDefault="00990767" w:rsidP="00990767">
      <w:pPr>
        <w:pStyle w:val="Nadpis2"/>
        <w:numPr>
          <w:ilvl w:val="1"/>
          <w:numId w:val="0"/>
        </w:numPr>
        <w:ind w:left="576" w:hanging="576"/>
        <w:rPr>
          <w:b w:val="0"/>
        </w:rPr>
      </w:pPr>
      <w:proofErr w:type="gramStart"/>
      <w:r w:rsidRPr="008D33F0">
        <w:t>Kvalifikaci</w:t>
      </w:r>
      <w:proofErr w:type="gramEnd"/>
      <w:r w:rsidRPr="008D33F0">
        <w:t xml:space="preserve"> splní dodavatel, </w:t>
      </w:r>
      <w:proofErr w:type="gramStart"/>
      <w:r w:rsidRPr="008D33F0">
        <w:t>který:</w:t>
      </w:r>
      <w:proofErr w:type="gramEnd"/>
    </w:p>
    <w:p w:rsidR="00990767" w:rsidRPr="0064735F" w:rsidRDefault="00990767" w:rsidP="00E77374">
      <w:pPr>
        <w:pStyle w:val="Odstavecseseznamem"/>
        <w:numPr>
          <w:ilvl w:val="0"/>
          <w:numId w:val="6"/>
        </w:numPr>
        <w:tabs>
          <w:tab w:val="left" w:pos="1280"/>
        </w:tabs>
        <w:spacing w:before="0"/>
        <w:ind w:left="714" w:hanging="357"/>
        <w:contextualSpacing w:val="0"/>
        <w:jc w:val="both"/>
      </w:pPr>
      <w:r w:rsidRPr="0064735F">
        <w:t>splní základní kvalifikačn</w:t>
      </w:r>
      <w:r w:rsidR="009764B1">
        <w:t xml:space="preserve">í předpoklady </w:t>
      </w:r>
    </w:p>
    <w:p w:rsidR="00990767" w:rsidRDefault="00990767" w:rsidP="00E77374">
      <w:pPr>
        <w:pStyle w:val="Odstavecseseznamem"/>
        <w:numPr>
          <w:ilvl w:val="0"/>
          <w:numId w:val="6"/>
        </w:numPr>
        <w:tabs>
          <w:tab w:val="left" w:pos="1280"/>
        </w:tabs>
        <w:spacing w:before="0"/>
        <w:ind w:left="714" w:hanging="357"/>
        <w:contextualSpacing w:val="0"/>
        <w:jc w:val="both"/>
      </w:pPr>
      <w:r w:rsidRPr="0064735F">
        <w:t>splní profesní kvalifikačn</w:t>
      </w:r>
      <w:r w:rsidR="009764B1">
        <w:t xml:space="preserve">í předpoklady </w:t>
      </w:r>
    </w:p>
    <w:p w:rsidR="00990767" w:rsidRPr="008D33F0" w:rsidRDefault="00990767" w:rsidP="00990767">
      <w:pPr>
        <w:pStyle w:val="Nadpis2"/>
        <w:spacing w:before="240"/>
        <w:ind w:left="578" w:hanging="578"/>
      </w:pPr>
      <w:r w:rsidRPr="0060097C">
        <w:lastRenderedPageBreak/>
        <w:t>Základní kvalifikační předpoklady a způsob jejich prokázání</w:t>
      </w:r>
    </w:p>
    <w:p w:rsidR="00990767" w:rsidRDefault="00990767" w:rsidP="00990767">
      <w:pPr>
        <w:pStyle w:val="Nadpis2"/>
        <w:numPr>
          <w:ilvl w:val="1"/>
          <w:numId w:val="0"/>
        </w:numPr>
        <w:ind w:left="576" w:hanging="576"/>
        <w:rPr>
          <w:b w:val="0"/>
        </w:rPr>
      </w:pPr>
      <w:r>
        <w:t>Základní kvalifikační předpoklady</w:t>
      </w:r>
    </w:p>
    <w:p w:rsidR="00990767" w:rsidRPr="008D33F0" w:rsidRDefault="00990767" w:rsidP="00C9653A">
      <w:pPr>
        <w:jc w:val="both"/>
      </w:pPr>
      <w:r w:rsidRPr="008D33F0">
        <w:t>Zadavatel požaduje splnění základních kvalifikačních předpokladů podle § 53 odst. 1 Zákona, tedy předpoklady splňuje dodavatel:</w:t>
      </w:r>
    </w:p>
    <w:p w:rsidR="00AA6B68" w:rsidRPr="0068644F" w:rsidRDefault="00AA6B68" w:rsidP="00AA6B68">
      <w:pPr>
        <w:pStyle w:val="Odstavecseseznamem"/>
        <w:numPr>
          <w:ilvl w:val="0"/>
          <w:numId w:val="32"/>
        </w:numPr>
        <w:tabs>
          <w:tab w:val="left" w:pos="1280"/>
        </w:tabs>
        <w:spacing w:before="0"/>
        <w:ind w:left="714" w:hanging="357"/>
        <w:jc w:val="both"/>
        <w:rPr>
          <w:sz w:val="20"/>
          <w:szCs w:val="20"/>
        </w:rPr>
      </w:pPr>
      <w:r w:rsidRPr="0068644F">
        <w:rPr>
          <w:sz w:val="20"/>
          <w:szCs w:val="20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AA6B68" w:rsidRPr="0068644F" w:rsidRDefault="00AA6B68" w:rsidP="00AA6B68">
      <w:pPr>
        <w:pStyle w:val="Odstavecseseznamem"/>
        <w:numPr>
          <w:ilvl w:val="0"/>
          <w:numId w:val="32"/>
        </w:numPr>
        <w:tabs>
          <w:tab w:val="left" w:pos="1280"/>
        </w:tabs>
        <w:spacing w:before="0"/>
        <w:ind w:left="714" w:hanging="357"/>
        <w:jc w:val="both"/>
        <w:rPr>
          <w:sz w:val="20"/>
          <w:szCs w:val="20"/>
        </w:rPr>
      </w:pPr>
      <w:r w:rsidRPr="0068644F">
        <w:rPr>
          <w:sz w:val="20"/>
          <w:szCs w:val="20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AA6B68" w:rsidRPr="0068644F" w:rsidRDefault="00AA6B68" w:rsidP="00AA6B68">
      <w:pPr>
        <w:pStyle w:val="Odstavecseseznamem"/>
        <w:numPr>
          <w:ilvl w:val="0"/>
          <w:numId w:val="32"/>
        </w:numPr>
        <w:tabs>
          <w:tab w:val="left" w:pos="1280"/>
        </w:tabs>
        <w:spacing w:before="0"/>
        <w:ind w:left="714" w:hanging="357"/>
        <w:jc w:val="both"/>
        <w:rPr>
          <w:sz w:val="20"/>
          <w:szCs w:val="20"/>
        </w:rPr>
      </w:pPr>
      <w:r w:rsidRPr="0068644F">
        <w:rPr>
          <w:sz w:val="20"/>
          <w:szCs w:val="20"/>
        </w:rPr>
        <w:t>který v posledních 3 letech nenaplnil skutkovou podstatu jednání nekalé soutěže formou podplácení podle zvláštního právního předpisu;</w:t>
      </w:r>
    </w:p>
    <w:p w:rsidR="00AA6B68" w:rsidRPr="0068644F" w:rsidRDefault="00AA6B68" w:rsidP="00AA6B68">
      <w:pPr>
        <w:pStyle w:val="Odstavecseseznamem"/>
        <w:numPr>
          <w:ilvl w:val="0"/>
          <w:numId w:val="32"/>
        </w:numPr>
        <w:tabs>
          <w:tab w:val="left" w:pos="1280"/>
        </w:tabs>
        <w:spacing w:before="0"/>
        <w:ind w:left="714" w:hanging="357"/>
        <w:jc w:val="both"/>
        <w:rPr>
          <w:sz w:val="20"/>
          <w:szCs w:val="20"/>
        </w:rPr>
      </w:pPr>
      <w:r w:rsidRPr="0068644F">
        <w:rPr>
          <w:sz w:val="20"/>
          <w:szCs w:val="20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="00AA6B68" w:rsidRPr="0068644F" w:rsidRDefault="00AA6B68" w:rsidP="00AA6B68">
      <w:pPr>
        <w:pStyle w:val="Odstavecseseznamem"/>
        <w:numPr>
          <w:ilvl w:val="0"/>
          <w:numId w:val="32"/>
        </w:numPr>
        <w:tabs>
          <w:tab w:val="left" w:pos="1280"/>
        </w:tabs>
        <w:spacing w:before="0"/>
        <w:ind w:left="714" w:hanging="357"/>
        <w:jc w:val="both"/>
        <w:rPr>
          <w:sz w:val="20"/>
          <w:szCs w:val="20"/>
        </w:rPr>
      </w:pPr>
      <w:r w:rsidRPr="0068644F">
        <w:rPr>
          <w:sz w:val="20"/>
          <w:szCs w:val="20"/>
        </w:rPr>
        <w:t>který není v likvidaci;</w:t>
      </w:r>
    </w:p>
    <w:p w:rsidR="00AA6B68" w:rsidRPr="0068644F" w:rsidRDefault="00AA6B68" w:rsidP="00AA6B68">
      <w:pPr>
        <w:pStyle w:val="Odstavecseseznamem"/>
        <w:numPr>
          <w:ilvl w:val="0"/>
          <w:numId w:val="32"/>
        </w:numPr>
        <w:tabs>
          <w:tab w:val="left" w:pos="1280"/>
        </w:tabs>
        <w:spacing w:before="0"/>
        <w:ind w:left="714" w:hanging="357"/>
        <w:jc w:val="both"/>
        <w:rPr>
          <w:sz w:val="20"/>
          <w:szCs w:val="20"/>
        </w:rPr>
      </w:pPr>
      <w:r w:rsidRPr="0068644F">
        <w:rPr>
          <w:sz w:val="20"/>
          <w:szCs w:val="20"/>
        </w:rPr>
        <w:t xml:space="preserve">který </w:t>
      </w:r>
      <w:r w:rsidRPr="00D151BE">
        <w:rPr>
          <w:bCs/>
          <w:sz w:val="20"/>
          <w:szCs w:val="20"/>
        </w:rPr>
        <w:t>nemá v evidenci daní u orgánů Finanční správy České republiky ani orgánů Celní správy České republiky ani v evidenci daní, pojistného na sociální zabezpečení a pojistného na veřejné zdravotní pojištění nebo obdobných peněžitých plnění u příslušných orgánů státu, ve kterém má dodavatel sídlo, místo podnikání či bydliště, evidovány nedoplatky</w:t>
      </w:r>
    </w:p>
    <w:p w:rsidR="00AA6B68" w:rsidRPr="0068644F" w:rsidRDefault="00AA6B68" w:rsidP="00AA6B68">
      <w:pPr>
        <w:pStyle w:val="Odstavecseseznamem"/>
        <w:numPr>
          <w:ilvl w:val="0"/>
          <w:numId w:val="32"/>
        </w:numPr>
        <w:tabs>
          <w:tab w:val="left" w:pos="1280"/>
        </w:tabs>
        <w:spacing w:before="0"/>
        <w:ind w:left="714" w:hanging="357"/>
        <w:jc w:val="both"/>
        <w:rPr>
          <w:sz w:val="20"/>
          <w:szCs w:val="20"/>
        </w:rPr>
      </w:pPr>
      <w:r w:rsidRPr="0068644F">
        <w:rPr>
          <w:sz w:val="20"/>
          <w:szCs w:val="20"/>
        </w:rPr>
        <w:t xml:space="preserve">který nebyl v posledních 3 letech pravomocně disciplinárně potrestán, či mu nebylo pravomocně </w:t>
      </w:r>
      <w:r w:rsidRPr="00D151BE">
        <w:rPr>
          <w:sz w:val="20"/>
          <w:szCs w:val="20"/>
        </w:rPr>
        <w:t>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osoby;</w:t>
      </w:r>
    </w:p>
    <w:p w:rsidR="00AA6B68" w:rsidRPr="00D151BE" w:rsidRDefault="00AA6B68" w:rsidP="00AA6B68">
      <w:pPr>
        <w:pStyle w:val="Odstavecseseznamem"/>
        <w:numPr>
          <w:ilvl w:val="0"/>
          <w:numId w:val="32"/>
        </w:numPr>
        <w:tabs>
          <w:tab w:val="left" w:pos="1280"/>
        </w:tabs>
        <w:spacing w:before="0"/>
        <w:ind w:left="714" w:hanging="357"/>
        <w:jc w:val="both"/>
        <w:rPr>
          <w:sz w:val="20"/>
          <w:szCs w:val="20"/>
        </w:rPr>
      </w:pPr>
      <w:r w:rsidRPr="0068644F">
        <w:rPr>
          <w:sz w:val="20"/>
          <w:szCs w:val="20"/>
        </w:rPr>
        <w:t>který není veden v rejstříku osob se zá</w:t>
      </w:r>
      <w:r>
        <w:rPr>
          <w:sz w:val="20"/>
          <w:szCs w:val="20"/>
        </w:rPr>
        <w:t xml:space="preserve">kazem plnění veřejných zakázek </w:t>
      </w:r>
    </w:p>
    <w:p w:rsidR="00AA6B68" w:rsidRDefault="00AA6B68" w:rsidP="00AA6B68">
      <w:pPr>
        <w:pStyle w:val="Odstavecseseznamem"/>
        <w:numPr>
          <w:ilvl w:val="0"/>
          <w:numId w:val="32"/>
        </w:numPr>
        <w:tabs>
          <w:tab w:val="left" w:pos="1280"/>
        </w:tabs>
        <w:spacing w:before="0"/>
        <w:ind w:left="714" w:hanging="357"/>
        <w:jc w:val="both"/>
        <w:rPr>
          <w:sz w:val="20"/>
          <w:szCs w:val="20"/>
        </w:rPr>
      </w:pPr>
      <w:r w:rsidRPr="0068644F">
        <w:rPr>
          <w:sz w:val="20"/>
          <w:szCs w:val="20"/>
        </w:rPr>
        <w:t>kterému nebyla v posledních 3 letech pravomocně uložena pokuta za umožnění výkonu nelegální práce podle zvláštního právního předpisu.</w:t>
      </w:r>
    </w:p>
    <w:p w:rsidR="00823118" w:rsidRPr="0068644F" w:rsidRDefault="00823118" w:rsidP="00823118">
      <w:pPr>
        <w:pStyle w:val="Odstavecseseznamem"/>
        <w:tabs>
          <w:tab w:val="left" w:pos="1280"/>
        </w:tabs>
        <w:spacing w:before="0"/>
        <w:ind w:left="714"/>
        <w:jc w:val="both"/>
        <w:rPr>
          <w:sz w:val="20"/>
          <w:szCs w:val="20"/>
        </w:rPr>
      </w:pPr>
    </w:p>
    <w:p w:rsidR="00990767" w:rsidRPr="00C9653A" w:rsidRDefault="00990767" w:rsidP="00C9653A">
      <w:pPr>
        <w:pStyle w:val="Nadpis2"/>
        <w:numPr>
          <w:ilvl w:val="1"/>
          <w:numId w:val="0"/>
        </w:numPr>
        <w:ind w:hanging="9"/>
        <w:rPr>
          <w:i/>
          <w:u w:val="single"/>
        </w:rPr>
      </w:pPr>
      <w:r w:rsidRPr="00C9653A">
        <w:rPr>
          <w:i/>
          <w:u w:val="single"/>
        </w:rPr>
        <w:t xml:space="preserve">Způsob prokázání splnění základních kvalifikačních předpokladů </w:t>
      </w:r>
    </w:p>
    <w:p w:rsidR="00990767" w:rsidRDefault="00990767" w:rsidP="00D7493D">
      <w:pPr>
        <w:jc w:val="both"/>
      </w:pPr>
      <w:r w:rsidRPr="0060097C">
        <w:t>Dodavatel prokazuje splnění výše uvedených základních kvalifikačních předpokladů předložením</w:t>
      </w:r>
      <w:r>
        <w:t xml:space="preserve"> </w:t>
      </w:r>
      <w:r w:rsidRPr="002B2699">
        <w:rPr>
          <w:b/>
          <w:u w:val="single"/>
        </w:rPr>
        <w:t>čestného prohlášení</w:t>
      </w:r>
      <w:r w:rsidR="009764B1">
        <w:rPr>
          <w:b/>
          <w:u w:val="single"/>
        </w:rPr>
        <w:t xml:space="preserve"> dle přílohy č. 2</w:t>
      </w:r>
      <w:r w:rsidR="00C9653A">
        <w:rPr>
          <w:b/>
          <w:u w:val="single"/>
        </w:rPr>
        <w:t xml:space="preserve"> </w:t>
      </w:r>
      <w:r w:rsidR="009764B1">
        <w:rPr>
          <w:b/>
          <w:u w:val="single"/>
        </w:rPr>
        <w:t xml:space="preserve">Zadávací </w:t>
      </w:r>
      <w:r w:rsidR="00C9653A">
        <w:rPr>
          <w:b/>
          <w:u w:val="single"/>
        </w:rPr>
        <w:t>dokumentace</w:t>
      </w:r>
      <w:r>
        <w:t>.</w:t>
      </w:r>
    </w:p>
    <w:p w:rsidR="00990767" w:rsidRPr="008D33F0" w:rsidRDefault="00990767" w:rsidP="00D7493D">
      <w:pPr>
        <w:pStyle w:val="Nadpis2"/>
        <w:spacing w:before="240"/>
        <w:ind w:left="578" w:hanging="578"/>
      </w:pPr>
      <w:r w:rsidRPr="0060097C">
        <w:t>Profesní kvalifikační předpoklady a způsob jejich prokázání</w:t>
      </w:r>
    </w:p>
    <w:p w:rsidR="00C9653A" w:rsidRPr="0060097C" w:rsidRDefault="00C9653A" w:rsidP="00C9653A">
      <w:pPr>
        <w:pStyle w:val="Zkladntext"/>
        <w:jc w:val="both"/>
        <w:rPr>
          <w:color w:val="auto"/>
          <w:sz w:val="22"/>
        </w:rPr>
      </w:pPr>
      <w:r w:rsidRPr="0060097C">
        <w:rPr>
          <w:color w:val="auto"/>
          <w:sz w:val="22"/>
        </w:rPr>
        <w:t>Zadavatel požaduje prokázání splnění profesních kvalifikačních předpokladů podle § 54 písm. a), b) Zákona.</w:t>
      </w:r>
    </w:p>
    <w:p w:rsidR="00C9653A" w:rsidRPr="00C9653A" w:rsidRDefault="00C9653A" w:rsidP="00C9653A">
      <w:pPr>
        <w:pStyle w:val="Nadpis2"/>
        <w:numPr>
          <w:ilvl w:val="1"/>
          <w:numId w:val="0"/>
        </w:numPr>
        <w:ind w:hanging="9"/>
        <w:rPr>
          <w:i/>
          <w:u w:val="single"/>
        </w:rPr>
      </w:pPr>
      <w:r w:rsidRPr="00C9653A">
        <w:rPr>
          <w:i/>
          <w:u w:val="single"/>
        </w:rPr>
        <w:t>Způsob prokázání splnění profes</w:t>
      </w:r>
      <w:r w:rsidR="004B18B4">
        <w:rPr>
          <w:i/>
          <w:u w:val="single"/>
        </w:rPr>
        <w:t>ních kvalifikačních předpokladů:</w:t>
      </w:r>
    </w:p>
    <w:p w:rsidR="00C9653A" w:rsidRPr="0060097C" w:rsidRDefault="00C9653A" w:rsidP="00C9653A">
      <w:pPr>
        <w:pStyle w:val="Zkladntext2"/>
        <w:rPr>
          <w:sz w:val="22"/>
        </w:rPr>
      </w:pPr>
      <w:r w:rsidRPr="0060097C">
        <w:rPr>
          <w:snapToGrid/>
          <w:sz w:val="22"/>
        </w:rPr>
        <w:t xml:space="preserve">Dodavatel prokazuje splnění </w:t>
      </w:r>
      <w:r w:rsidRPr="0060097C">
        <w:rPr>
          <w:sz w:val="22"/>
        </w:rPr>
        <w:t>profesních kvalifikačních předpokladů tím, že předloží:</w:t>
      </w:r>
    </w:p>
    <w:p w:rsidR="00C9653A" w:rsidRPr="0060097C" w:rsidRDefault="0091430A" w:rsidP="004B18B4">
      <w:pPr>
        <w:pStyle w:val="Nadpis2"/>
        <w:numPr>
          <w:ilvl w:val="0"/>
          <w:numId w:val="33"/>
        </w:numPr>
        <w:rPr>
          <w:b w:val="0"/>
          <w:bCs/>
          <w:sz w:val="22"/>
        </w:rPr>
      </w:pPr>
      <w:r>
        <w:rPr>
          <w:bCs/>
          <w:sz w:val="22"/>
        </w:rPr>
        <w:lastRenderedPageBreak/>
        <w:t xml:space="preserve">Prostou </w:t>
      </w:r>
      <w:proofErr w:type="gramStart"/>
      <w:r>
        <w:rPr>
          <w:bCs/>
          <w:sz w:val="22"/>
        </w:rPr>
        <w:t>kopii</w:t>
      </w:r>
      <w:proofErr w:type="gramEnd"/>
      <w:r>
        <w:rPr>
          <w:bCs/>
          <w:sz w:val="22"/>
        </w:rPr>
        <w:t xml:space="preserve"> v</w:t>
      </w:r>
      <w:r w:rsidR="00C9653A" w:rsidRPr="0060097C">
        <w:rPr>
          <w:bCs/>
          <w:sz w:val="22"/>
        </w:rPr>
        <w:t>ýpis</w:t>
      </w:r>
      <w:r>
        <w:rPr>
          <w:bCs/>
          <w:sz w:val="22"/>
        </w:rPr>
        <w:t>u</w:t>
      </w:r>
      <w:r w:rsidR="00C9653A" w:rsidRPr="0060097C">
        <w:rPr>
          <w:bCs/>
          <w:sz w:val="22"/>
        </w:rPr>
        <w:t xml:space="preserve"> z obchodního rejstříku, pokud je v něm zapsán, či výpis z jiné obdobné evidence, pokud je v ní zapsán </w:t>
      </w:r>
    </w:p>
    <w:p w:rsidR="00C9653A" w:rsidRDefault="00C9653A" w:rsidP="00C9653A">
      <w:pPr>
        <w:jc w:val="both"/>
      </w:pPr>
      <w:r w:rsidRPr="0060097C">
        <w:t>Dodavatel předloží výpis z obchodního rejstříku či jiné evidence (podle toho, zda je zapsán v obchodním rejstříku či jiné evidenci dle zvláštních právních předpisů</w:t>
      </w:r>
      <w:r>
        <w:t>, v prosté kopii</w:t>
      </w:r>
      <w:r w:rsidRPr="0060097C">
        <w:t>) ne starší než 90 kalendářních dnů k poslednímu dni, ke kterému má být prokázáno splnění kvalifikace.</w:t>
      </w:r>
      <w:r w:rsidR="00AA6B68">
        <w:t xml:space="preserve"> </w:t>
      </w:r>
    </w:p>
    <w:p w:rsidR="004B18B4" w:rsidRPr="004B18B4" w:rsidRDefault="004B18B4" w:rsidP="00C9653A">
      <w:pPr>
        <w:pStyle w:val="Odstavecseseznamem"/>
        <w:numPr>
          <w:ilvl w:val="0"/>
          <w:numId w:val="33"/>
        </w:numPr>
        <w:jc w:val="both"/>
        <w:rPr>
          <w:b/>
        </w:rPr>
      </w:pPr>
      <w:r w:rsidRPr="004B18B4">
        <w:rPr>
          <w:b/>
        </w:rPr>
        <w:t>Prostou kopii dokladu o oprávnění k podnikání podle zvláštních právních předpisů v rozsahu odpovídajícím předmětu veřejné zakázky, zejména doklad prokazující příslušné živnostenské oprávnění či licenci</w:t>
      </w:r>
    </w:p>
    <w:p w:rsidR="004B18B4" w:rsidRPr="004B18B4" w:rsidRDefault="00990767" w:rsidP="004B18B4">
      <w:pPr>
        <w:pStyle w:val="Nadpis2"/>
        <w:spacing w:before="240"/>
        <w:ind w:left="578" w:hanging="578"/>
      </w:pPr>
      <w:r>
        <w:t>Důsledky nesplnění kvalifikace</w:t>
      </w:r>
    </w:p>
    <w:p w:rsidR="00990767" w:rsidRPr="00247FA3" w:rsidRDefault="00990767" w:rsidP="00D7493D">
      <w:pPr>
        <w:jc w:val="both"/>
      </w:pPr>
      <w:r w:rsidRPr="0060097C">
        <w:t>Kvalifikaci nesplňuje dodavatel, který neposkytl doklady a informace o kvalifikaci v rozsahu stanovené</w:t>
      </w:r>
      <w:r>
        <w:t>m</w:t>
      </w:r>
      <w:r w:rsidRPr="0060097C">
        <w:t xml:space="preserve"> zákonem a v rozsahu stanoveném zadavatelem nebo nesplní povinnost stanovenou v § 58 </w:t>
      </w:r>
      <w:r>
        <w:t>Z</w:t>
      </w:r>
      <w:r w:rsidRPr="0060097C">
        <w:t xml:space="preserve">ákona nebo poskytl údaje nepravdivé. </w:t>
      </w:r>
    </w:p>
    <w:p w:rsidR="00990767" w:rsidRPr="00247FA3" w:rsidRDefault="00990767" w:rsidP="00D7493D">
      <w:pPr>
        <w:jc w:val="both"/>
      </w:pPr>
      <w:r w:rsidRPr="0060097C">
        <w:t xml:space="preserve">Dodavatel, který nesplnil kvalifikaci, </w:t>
      </w:r>
      <w:r>
        <w:t>bude</w:t>
      </w:r>
      <w:r w:rsidRPr="0060097C">
        <w:t xml:space="preserve"> zadavatelem </w:t>
      </w:r>
      <w:r w:rsidR="00C9653A">
        <w:t>ze zadávacího řízení vyloučen.</w:t>
      </w:r>
    </w:p>
    <w:p w:rsidR="00990767" w:rsidRPr="00990767" w:rsidRDefault="00990767" w:rsidP="00D7493D">
      <w:pPr>
        <w:jc w:val="both"/>
      </w:pPr>
      <w:r w:rsidRPr="0060097C">
        <w:t>Rozhodnutí o vyloučení dodavatele ze zadávacího řízení pro nesplnění kvalifikace zadavatel bezodkladně vylouč</w:t>
      </w:r>
      <w:r w:rsidR="0091430A">
        <w:t>enému dodavateli písemně oznámí.</w:t>
      </w:r>
    </w:p>
    <w:p w:rsidR="004462B2" w:rsidRPr="00892ADF" w:rsidRDefault="004462B2" w:rsidP="00892ADF">
      <w:pPr>
        <w:pStyle w:val="Nadpis1"/>
        <w:ind w:left="431" w:hanging="431"/>
      </w:pPr>
      <w:r w:rsidRPr="00892ADF">
        <w:t>Dodatečné informace k zadávacím podmínkám</w:t>
      </w:r>
      <w:bookmarkEnd w:id="41"/>
    </w:p>
    <w:p w:rsidR="009E5C8C" w:rsidRPr="00892ADF" w:rsidRDefault="005B575C" w:rsidP="00892ADF">
      <w:pPr>
        <w:spacing w:before="60"/>
        <w:jc w:val="both"/>
      </w:pPr>
      <w:r w:rsidRPr="00892ADF">
        <w:t xml:space="preserve">Dodavatel je oprávněn po zadavateli požadovat písemně dodatečné informace k zadávacím podmínkám. Písemná žádost musí být </w:t>
      </w:r>
      <w:r w:rsidR="00C67700">
        <w:t>doručena do sídla zadavatele</w:t>
      </w:r>
      <w:r w:rsidR="00F41835" w:rsidRPr="00892ADF">
        <w:t xml:space="preserve">, a to </w:t>
      </w:r>
      <w:r w:rsidR="00F41835" w:rsidRPr="00823118">
        <w:t>nejpozději 5 pracovních dnů před</w:t>
      </w:r>
      <w:r w:rsidR="00F41835" w:rsidRPr="00892ADF">
        <w:t xml:space="preserve"> uplynutím lhůty pro podání nabídek</w:t>
      </w:r>
      <w:r w:rsidRPr="00892ADF">
        <w:t>.</w:t>
      </w:r>
    </w:p>
    <w:p w:rsidR="006F6BAE" w:rsidRDefault="005B575C" w:rsidP="00892ADF">
      <w:pPr>
        <w:spacing w:before="60"/>
        <w:jc w:val="both"/>
      </w:pPr>
      <w:r w:rsidRPr="00892ADF">
        <w:t xml:space="preserve">Na základě žádosti o dodatečné informace k zadávacím podmínkám odešle </w:t>
      </w:r>
      <w:r w:rsidR="00C67700">
        <w:t>zadavatel</w:t>
      </w:r>
      <w:r w:rsidRPr="00892ADF">
        <w:t xml:space="preserve"> dodavatelům dodatečné informace k zadávacím podmínkám, </w:t>
      </w:r>
      <w:r w:rsidR="00B572B0" w:rsidRPr="00892ADF">
        <w:t xml:space="preserve">případně související dokumenty, </w:t>
      </w:r>
      <w:r w:rsidRPr="00892ADF">
        <w:t xml:space="preserve">a to nejpozději do </w:t>
      </w:r>
      <w:r w:rsidR="00C27061">
        <w:t>2</w:t>
      </w:r>
      <w:r w:rsidR="00F41835" w:rsidRPr="00892ADF">
        <w:t xml:space="preserve"> </w:t>
      </w:r>
      <w:r w:rsidRPr="00892ADF">
        <w:t xml:space="preserve">pracovních dnů ode dne doručení požadavku dodavatele. Tyto dodatečné informace, včetně přesného znění požadavku, odešle </w:t>
      </w:r>
      <w:r w:rsidR="00C67700">
        <w:t>dodavatel</w:t>
      </w:r>
      <w:r w:rsidRPr="00892ADF">
        <w:t xml:space="preserve"> současně všem dodavatelům, kteří požádali o poskytnutí zadávací </w:t>
      </w:r>
      <w:r w:rsidR="00B572B0" w:rsidRPr="00892ADF">
        <w:t xml:space="preserve">dokumentace </w:t>
      </w:r>
      <w:r w:rsidRPr="00892ADF">
        <w:t>nebo kterým byla z</w:t>
      </w:r>
      <w:r w:rsidR="001E1BAF">
        <w:t>adávací dokumentace poskytnuta.</w:t>
      </w:r>
    </w:p>
    <w:p w:rsidR="005B575C" w:rsidRPr="00892ADF" w:rsidRDefault="005B575C" w:rsidP="00892ADF">
      <w:pPr>
        <w:spacing w:before="60"/>
        <w:jc w:val="both"/>
      </w:pPr>
      <w:r w:rsidRPr="00892ADF">
        <w:t>Zadavatel může poskytnout dodavatelům dodatečné informace k zadávacím pod</w:t>
      </w:r>
      <w:r w:rsidR="001E1BAF">
        <w:t>mínkám i bez předchozí žádosti.</w:t>
      </w:r>
    </w:p>
    <w:p w:rsidR="004462B2" w:rsidRPr="004F60B1" w:rsidRDefault="004462B2" w:rsidP="006F6BAE">
      <w:pPr>
        <w:pStyle w:val="Nadpis1"/>
        <w:ind w:left="431" w:hanging="431"/>
        <w:rPr>
          <w:color w:val="auto"/>
        </w:rPr>
      </w:pPr>
      <w:bookmarkStart w:id="42" w:name="_Toc332016934"/>
      <w:r w:rsidRPr="004F60B1">
        <w:rPr>
          <w:color w:val="auto"/>
        </w:rPr>
        <w:t>Podání nabíd</w:t>
      </w:r>
      <w:r w:rsidR="00DD15C7" w:rsidRPr="004F60B1">
        <w:rPr>
          <w:color w:val="auto"/>
        </w:rPr>
        <w:t>ky</w:t>
      </w:r>
      <w:bookmarkEnd w:id="42"/>
    </w:p>
    <w:p w:rsidR="00B817C6" w:rsidRDefault="00B817C6" w:rsidP="00B817C6">
      <w:pPr>
        <w:pStyle w:val="Nadpis2"/>
        <w:spacing w:before="240"/>
        <w:ind w:left="578" w:hanging="578"/>
      </w:pPr>
      <w:bookmarkStart w:id="43" w:name="_Toc332016935"/>
      <w:r>
        <w:t>Obecná pravidla podání nabídky</w:t>
      </w:r>
      <w:bookmarkEnd w:id="43"/>
    </w:p>
    <w:p w:rsidR="00B817C6" w:rsidRPr="006F6BAE" w:rsidRDefault="00B817C6" w:rsidP="00B817C6">
      <w:pPr>
        <w:spacing w:before="60"/>
        <w:jc w:val="both"/>
      </w:pPr>
      <w:r w:rsidRPr="006F6BAE">
        <w:t>Dodavatel může podat pouze jednu nabídku. Nabídku může podat více dodavatelů společně za podmínek stanovených v § 51 Zákona. Dodavatel, který podal nabídku v zadávacím řízení, nesmí být současně subdodavatelem, jehož prostřednictvím jiný dodavatel v tomtéž zadávacím řízení prokazuje kvalifikaci.</w:t>
      </w:r>
    </w:p>
    <w:p w:rsidR="00B817C6" w:rsidRDefault="00B817C6" w:rsidP="00B817C6">
      <w:pPr>
        <w:spacing w:before="60"/>
        <w:jc w:val="both"/>
      </w:pPr>
      <w:r w:rsidRPr="006F6BAE">
        <w:t>Podle § 69 odst. 3 Zákona platí, že pokud dodavatel podá více nabídek samostatně nebo společně s dalšími dodavateli, nebo je subdodavatelem, jehož prostřednictvím jiný dodavatel v tomtéž zadávacím řízení prokazuje kvalifikaci, zadavatel všechny nabídky podané takovým dodavatelem vyřadí. Dodavatele, jehož nabídka byla vyřazena, zadavatel bezodkladně vyloučí z účasti v zadávacím řízení. Vyloučení uchazeče, včetně důvodu, zadavatel bezodk</w:t>
      </w:r>
      <w:r>
        <w:t>ladně písemně oznámí uchazeči.</w:t>
      </w:r>
    </w:p>
    <w:p w:rsidR="00B817C6" w:rsidRDefault="00B817C6" w:rsidP="00B817C6">
      <w:pPr>
        <w:spacing w:before="60"/>
        <w:jc w:val="both"/>
      </w:pPr>
      <w:r w:rsidRPr="009734B8">
        <w:t>Nabídka bude předána v řádně uzavřené obálce označené názvem veřejné zakázky</w:t>
      </w:r>
      <w:r w:rsidR="0064735F">
        <w:t xml:space="preserve"> </w:t>
      </w:r>
      <w:r w:rsidR="00546BF0">
        <w:rPr>
          <w:rFonts w:ascii="Calibri" w:hAnsi="Calibri"/>
          <w:b/>
          <w:snapToGrid w:val="0"/>
        </w:rPr>
        <w:t xml:space="preserve">Separace bioodpadů - kompostárna a kompostéry pro </w:t>
      </w:r>
      <w:r w:rsidR="0064735F">
        <w:rPr>
          <w:rFonts w:ascii="Calibri" w:hAnsi="Calibri"/>
          <w:b/>
          <w:snapToGrid w:val="0"/>
        </w:rPr>
        <w:t>Svojanov</w:t>
      </w:r>
      <w:r w:rsidRPr="009734B8">
        <w:t xml:space="preserve"> s heslem „</w:t>
      </w:r>
      <w:r w:rsidRPr="009734B8">
        <w:rPr>
          <w:b/>
        </w:rPr>
        <w:t>NEOTEVÍRAT</w:t>
      </w:r>
      <w:r w:rsidR="00546BF0">
        <w:rPr>
          <w:b/>
        </w:rPr>
        <w:t>“</w:t>
      </w:r>
      <w:r w:rsidRPr="009734B8">
        <w:rPr>
          <w:b/>
        </w:rPr>
        <w:t xml:space="preserve"> </w:t>
      </w:r>
      <w:r w:rsidRPr="009734B8">
        <w:t xml:space="preserve">a opatřené na přelepu razítkem, </w:t>
      </w:r>
      <w:r w:rsidRPr="00530910">
        <w:t xml:space="preserve">případně podpisem dodavatele – osoby oprávněné jednat jménem či za uchazeče. Na obálce musí být uvedena adresa, </w:t>
      </w:r>
      <w:r w:rsidR="00546BF0" w:rsidRPr="00530910">
        <w:t>na niž je možné zaslat oznámení.</w:t>
      </w:r>
    </w:p>
    <w:p w:rsidR="0000361E" w:rsidRPr="00E23EA0" w:rsidRDefault="0000361E" w:rsidP="0000361E">
      <w:pPr>
        <w:spacing w:before="60"/>
        <w:jc w:val="both"/>
        <w:rPr>
          <w:b/>
          <w:u w:val="single"/>
        </w:rPr>
      </w:pPr>
      <w:r w:rsidRPr="00E23EA0">
        <w:rPr>
          <w:b/>
          <w:u w:val="single"/>
        </w:rPr>
        <w:t>Uchazeč může podat pouze 1. nebo 2. část veřejné zakázky samostatně anebo obě části dohromady.</w:t>
      </w:r>
    </w:p>
    <w:p w:rsidR="0000361E" w:rsidRPr="0000361E" w:rsidRDefault="0000361E" w:rsidP="00B817C6">
      <w:pPr>
        <w:spacing w:before="60"/>
        <w:jc w:val="both"/>
        <w:rPr>
          <w:b/>
          <w:u w:val="single"/>
        </w:rPr>
      </w:pPr>
      <w:r w:rsidRPr="00E23EA0">
        <w:rPr>
          <w:b/>
          <w:u w:val="single"/>
        </w:rPr>
        <w:t>Na obálce vyznačí 1. část nebo 2. část nebo 1. + 2. část.</w:t>
      </w:r>
      <w:bookmarkStart w:id="44" w:name="_GoBack"/>
      <w:bookmarkEnd w:id="44"/>
    </w:p>
    <w:p w:rsidR="00B817C6" w:rsidRPr="00530910" w:rsidRDefault="00B817C6" w:rsidP="00B817C6">
      <w:pPr>
        <w:pStyle w:val="Nadpis2"/>
        <w:spacing w:before="240"/>
        <w:ind w:left="578" w:hanging="578"/>
      </w:pPr>
      <w:bookmarkStart w:id="45" w:name="_Toc332016936"/>
      <w:r w:rsidRPr="00530910">
        <w:t>Lhůta pro podání nabídky a místo pro podání nabídky</w:t>
      </w:r>
      <w:bookmarkEnd w:id="45"/>
    </w:p>
    <w:p w:rsidR="00823118" w:rsidRPr="00530910" w:rsidRDefault="00C27061" w:rsidP="00C27061">
      <w:pPr>
        <w:spacing w:before="60"/>
        <w:jc w:val="both"/>
      </w:pPr>
      <w:bookmarkStart w:id="46" w:name="_Toc332016946"/>
      <w:r w:rsidRPr="00530910">
        <w:t xml:space="preserve">Lhůta pro podání nabídky začíná běžet dnem následujícím po dni zahájení zadávacího řízení a končí dnem </w:t>
      </w:r>
    </w:p>
    <w:p w:rsidR="00C27061" w:rsidRPr="00530910" w:rsidRDefault="00EE3E63" w:rsidP="00C27061">
      <w:pPr>
        <w:spacing w:before="60"/>
        <w:jc w:val="both"/>
      </w:pPr>
      <w:r>
        <w:rPr>
          <w:b/>
        </w:rPr>
        <w:lastRenderedPageBreak/>
        <w:t>22</w:t>
      </w:r>
      <w:r w:rsidR="00823118" w:rsidRPr="00530910">
        <w:rPr>
          <w:b/>
        </w:rPr>
        <w:t>. 04</w:t>
      </w:r>
      <w:r w:rsidR="009764B1" w:rsidRPr="00530910">
        <w:rPr>
          <w:b/>
        </w:rPr>
        <w:t>.</w:t>
      </w:r>
      <w:r w:rsidR="00823118" w:rsidRPr="00530910">
        <w:rPr>
          <w:b/>
        </w:rPr>
        <w:t xml:space="preserve"> </w:t>
      </w:r>
      <w:r w:rsidR="00C27061" w:rsidRPr="00530910">
        <w:rPr>
          <w:b/>
        </w:rPr>
        <w:t>2</w:t>
      </w:r>
      <w:r w:rsidR="00823118" w:rsidRPr="00530910">
        <w:rPr>
          <w:b/>
        </w:rPr>
        <w:t>015</w:t>
      </w:r>
      <w:r w:rsidR="00C27061" w:rsidRPr="00530910">
        <w:rPr>
          <w:b/>
        </w:rPr>
        <w:t xml:space="preserve"> v </w:t>
      </w:r>
      <w:r>
        <w:rPr>
          <w:b/>
        </w:rPr>
        <w:t>16</w:t>
      </w:r>
      <w:r w:rsidR="00543817" w:rsidRPr="00530910">
        <w:rPr>
          <w:b/>
        </w:rPr>
        <w:t>:00</w:t>
      </w:r>
      <w:r w:rsidR="009764B1" w:rsidRPr="00530910">
        <w:rPr>
          <w:b/>
        </w:rPr>
        <w:t xml:space="preserve"> </w:t>
      </w:r>
      <w:r w:rsidR="00C27061" w:rsidRPr="00530910">
        <w:rPr>
          <w:b/>
        </w:rPr>
        <w:t>hod</w:t>
      </w:r>
      <w:r w:rsidR="00C27061" w:rsidRPr="00530910">
        <w:t xml:space="preserve">. Nabídky v zalepené obálce musí být </w:t>
      </w:r>
      <w:r w:rsidR="00C27061" w:rsidRPr="00530910">
        <w:rPr>
          <w:b/>
          <w:u w:val="single"/>
        </w:rPr>
        <w:t>do sídla zadavatele</w:t>
      </w:r>
      <w:r w:rsidR="00C27061" w:rsidRPr="00530910">
        <w:t xml:space="preserve"> doručeny do skončení lhůty pro podání nabídek.</w:t>
      </w:r>
    </w:p>
    <w:p w:rsidR="00C27061" w:rsidRPr="00020B61" w:rsidRDefault="00C27061" w:rsidP="00C27061">
      <w:pPr>
        <w:spacing w:before="60"/>
        <w:jc w:val="both"/>
      </w:pPr>
      <w:r w:rsidRPr="00530910">
        <w:t xml:space="preserve">Zadavatel žádá uchazeče, aby před osobním podáním nabídky telefonicky ověřili přítomnost osoby či jejich zaměstnanců v místě jejího sídla (tel: </w:t>
      </w:r>
      <w:r w:rsidR="0064735F" w:rsidRPr="00530910">
        <w:rPr>
          <w:rFonts w:ascii="Calibri" w:hAnsi="Calibri" w:cs="Calibri"/>
          <w:szCs w:val="24"/>
        </w:rPr>
        <w:t>00 420 461 </w:t>
      </w:r>
      <w:r w:rsidR="00A54DAE" w:rsidRPr="00530910">
        <w:rPr>
          <w:rFonts w:ascii="Calibri" w:hAnsi="Calibri" w:cs="Calibri"/>
          <w:szCs w:val="24"/>
        </w:rPr>
        <w:t>744 13</w:t>
      </w:r>
      <w:r w:rsidR="0064735F" w:rsidRPr="00530910">
        <w:rPr>
          <w:rFonts w:ascii="Calibri" w:hAnsi="Calibri" w:cs="Calibri"/>
          <w:szCs w:val="24"/>
        </w:rPr>
        <w:t>0</w:t>
      </w:r>
      <w:r w:rsidRPr="00530910">
        <w:t>), resp. aby si dohodli termín osobn</w:t>
      </w:r>
      <w:r w:rsidR="00EE3E63">
        <w:t>ího podání nabídky</w:t>
      </w:r>
      <w:r w:rsidR="00C67700" w:rsidRPr="00530910">
        <w:t>.</w:t>
      </w:r>
      <w:r w:rsidR="00911749" w:rsidRPr="00530910">
        <w:t xml:space="preserve"> </w:t>
      </w:r>
      <w:r w:rsidRPr="00530910">
        <w:t>Zmocněná</w:t>
      </w:r>
      <w:r w:rsidRPr="00020B61">
        <w:t xml:space="preserve"> osoba podanou nabídku zaeviduje v souladu s § 69 odst. 6 Zákona a v případě osobního doručení vydá uchazeči potvrzení o osobním převzetí nabídky.</w:t>
      </w:r>
    </w:p>
    <w:p w:rsidR="00C27061" w:rsidRPr="006F6BAE" w:rsidRDefault="00C27061" w:rsidP="00C27061">
      <w:pPr>
        <w:spacing w:before="60"/>
        <w:jc w:val="both"/>
      </w:pPr>
      <w:r w:rsidRPr="00020B61">
        <w:t>Nabídky podané po lhůtě pro podání nabídek komise neotevírá. Zadavatel bezodkladně vyrozumí uchazeče o tom, že jeho nabídka byla podána po uplynutí lhůty pro podání nabídek.</w:t>
      </w:r>
    </w:p>
    <w:p w:rsidR="004462B2" w:rsidRPr="0064735F" w:rsidRDefault="004462B2" w:rsidP="00B17D02">
      <w:pPr>
        <w:pStyle w:val="Nadpis1"/>
        <w:ind w:left="431" w:hanging="431"/>
        <w:rPr>
          <w:color w:val="auto"/>
        </w:rPr>
      </w:pPr>
      <w:r w:rsidRPr="0064735F">
        <w:rPr>
          <w:color w:val="auto"/>
        </w:rPr>
        <w:t>Způsob hodnocení nabídek</w:t>
      </w:r>
      <w:bookmarkEnd w:id="46"/>
    </w:p>
    <w:p w:rsidR="00A76DC5" w:rsidRDefault="002C0314" w:rsidP="00B17D02">
      <w:pPr>
        <w:jc w:val="both"/>
      </w:pPr>
      <w:bookmarkStart w:id="47" w:name="_Toc80587790"/>
      <w:r w:rsidRPr="00C27061">
        <w:t xml:space="preserve">Nabídky budou hodnoceny na základě </w:t>
      </w:r>
      <w:r w:rsidRPr="00C27061">
        <w:rPr>
          <w:b/>
        </w:rPr>
        <w:t>nejnižší nabídkové ceny</w:t>
      </w:r>
      <w:r w:rsidR="00BE3573" w:rsidRPr="00C27061">
        <w:t>.</w:t>
      </w:r>
    </w:p>
    <w:p w:rsidR="004462B2" w:rsidRPr="00D1784E" w:rsidRDefault="002C0314" w:rsidP="00B17D02">
      <w:pPr>
        <w:jc w:val="both"/>
      </w:pPr>
      <w:r w:rsidRPr="00A40A33">
        <w:t>Nabídky budou otevírány a hodnoceny komisí, která disponuje potřebnou technickou a administrativní kapacitou. Členové komise podepíší prohlášení o nepodjatosti. Po zhodnocení nabídek vybere hodnotící komise nejvýhodnější nabídku.</w:t>
      </w:r>
      <w:r w:rsidR="00911749">
        <w:t xml:space="preserve"> </w:t>
      </w:r>
      <w:r w:rsidR="00B17D02" w:rsidRPr="00997DDE">
        <w:t xml:space="preserve">Hodnotící komise neprovede hodnocení nabídek, pokud </w:t>
      </w:r>
      <w:r w:rsidR="00546BF0">
        <w:t>obdrží méně, než 2</w:t>
      </w:r>
      <w:r w:rsidR="00C41AF1">
        <w:t xml:space="preserve"> nabídky. Potom bude VŘ zrušeno a vypsáno nové.</w:t>
      </w:r>
    </w:p>
    <w:p w:rsidR="004462B2" w:rsidRPr="00B17D02" w:rsidRDefault="003F66E7" w:rsidP="00695AB2">
      <w:pPr>
        <w:pStyle w:val="Nadpis1"/>
        <w:ind w:left="431" w:hanging="431"/>
      </w:pPr>
      <w:bookmarkStart w:id="48" w:name="_Toc332016947"/>
      <w:r w:rsidRPr="00D1784E">
        <w:t>Další podmínky zadavatele pro plnění veřejné zakázky</w:t>
      </w:r>
      <w:bookmarkEnd w:id="47"/>
      <w:bookmarkEnd w:id="48"/>
    </w:p>
    <w:p w:rsidR="009764B1" w:rsidRDefault="004462B2" w:rsidP="00210BE1">
      <w:pPr>
        <w:jc w:val="both"/>
        <w:rPr>
          <w:rFonts w:ascii="Calibri" w:hAnsi="Calibri" w:cs="Calibri"/>
          <w:snapToGrid w:val="0"/>
        </w:rPr>
      </w:pPr>
      <w:r w:rsidRPr="00B17D02">
        <w:rPr>
          <w:rFonts w:ascii="Calibri" w:hAnsi="Calibri" w:cs="Calibri"/>
          <w:snapToGrid w:val="0"/>
        </w:rPr>
        <w:t xml:space="preserve">Uchazeč má výlučnou odpovědnost za to, že </w:t>
      </w:r>
      <w:r w:rsidR="00C27A8E">
        <w:rPr>
          <w:rFonts w:ascii="Calibri" w:hAnsi="Calibri" w:cs="Calibri"/>
          <w:snapToGrid w:val="0"/>
        </w:rPr>
        <w:t xml:space="preserve">si </w:t>
      </w:r>
      <w:r w:rsidRPr="00B17D02">
        <w:rPr>
          <w:rFonts w:ascii="Calibri" w:hAnsi="Calibri" w:cs="Calibri"/>
          <w:snapToGrid w:val="0"/>
        </w:rPr>
        <w:t>prostuduje zadávací dokumentaci. Uchazeč poskytne všechny dokumenty požadované ustanoveními zadávací dokumentace. Všechny dokumenty, bez výjimky, budou v souladu s podmínkami a ustanoveními obsaženými v zadávací dokumentaci. Nabídky, které nevyhoví požadavkům zadáva</w:t>
      </w:r>
      <w:r w:rsidR="0091251E">
        <w:rPr>
          <w:rFonts w:ascii="Calibri" w:hAnsi="Calibri" w:cs="Calibri"/>
          <w:snapToGrid w:val="0"/>
        </w:rPr>
        <w:t xml:space="preserve">cích podmínek, budou vyřazeny. </w:t>
      </w:r>
    </w:p>
    <w:p w:rsidR="00B817C6" w:rsidRDefault="004462B2" w:rsidP="00210BE1">
      <w:pPr>
        <w:jc w:val="both"/>
        <w:rPr>
          <w:rFonts w:ascii="Calibri" w:hAnsi="Calibri" w:cs="Calibri"/>
          <w:snapToGrid w:val="0"/>
        </w:rPr>
      </w:pPr>
      <w:r w:rsidRPr="00B17D02">
        <w:rPr>
          <w:rFonts w:ascii="Calibri" w:hAnsi="Calibri" w:cs="Calibri"/>
          <w:snapToGrid w:val="0"/>
        </w:rPr>
        <w:t>Zadavatel nehradí náklady na účast</w:t>
      </w:r>
      <w:r w:rsidR="00EA744F" w:rsidRPr="00B17D02">
        <w:rPr>
          <w:rFonts w:ascii="Calibri" w:hAnsi="Calibri" w:cs="Calibri"/>
          <w:snapToGrid w:val="0"/>
        </w:rPr>
        <w:t xml:space="preserve"> dodavatele v zadávacím řízení.</w:t>
      </w:r>
      <w:r w:rsidR="0091251E">
        <w:rPr>
          <w:rFonts w:ascii="Calibri" w:hAnsi="Calibri" w:cs="Calibri"/>
          <w:snapToGrid w:val="0"/>
        </w:rPr>
        <w:t xml:space="preserve"> </w:t>
      </w:r>
      <w:r w:rsidR="00AE27C3" w:rsidRPr="00B17D02">
        <w:rPr>
          <w:rFonts w:ascii="Calibri" w:hAnsi="Calibri" w:cs="Calibri"/>
          <w:snapToGrid w:val="0"/>
        </w:rPr>
        <w:t xml:space="preserve">Zadavatel má právo odstoupit od </w:t>
      </w:r>
      <w:r w:rsidR="00B4734A" w:rsidRPr="00B17D02">
        <w:rPr>
          <w:rFonts w:ascii="Calibri" w:hAnsi="Calibri" w:cs="Calibri"/>
          <w:snapToGrid w:val="0"/>
        </w:rPr>
        <w:t xml:space="preserve">uzavřené </w:t>
      </w:r>
      <w:r w:rsidR="00AE27C3" w:rsidRPr="00B17D02">
        <w:rPr>
          <w:rFonts w:ascii="Calibri" w:hAnsi="Calibri" w:cs="Calibri"/>
          <w:snapToGrid w:val="0"/>
        </w:rPr>
        <w:t>smlouvy v případě, že dodavatel uvedl v nabídce informace nebo doklady, které neodpovídají skutečnosti a (zároveň) měly nebo mohly mít vliv na výsledek zadávacího řízení.</w:t>
      </w:r>
      <w:r w:rsidR="0091251E">
        <w:rPr>
          <w:rFonts w:ascii="Calibri" w:hAnsi="Calibri" w:cs="Calibri"/>
          <w:snapToGrid w:val="0"/>
        </w:rPr>
        <w:t xml:space="preserve"> </w:t>
      </w:r>
      <w:r w:rsidR="00503E72" w:rsidRPr="00B17D02">
        <w:rPr>
          <w:rFonts w:ascii="Calibri" w:hAnsi="Calibri" w:cs="Calibri"/>
          <w:snapToGrid w:val="0"/>
        </w:rPr>
        <w:t>Zadavatel si vyhrazuje možnost změny zadávací dokumentace</w:t>
      </w:r>
      <w:r w:rsidR="00FE7AB4" w:rsidRPr="00B17D02">
        <w:rPr>
          <w:rFonts w:ascii="Calibri" w:hAnsi="Calibri" w:cs="Calibri"/>
          <w:snapToGrid w:val="0"/>
        </w:rPr>
        <w:t xml:space="preserve"> a zrušení zadávacího řízení</w:t>
      </w:r>
      <w:r w:rsidR="00503E72" w:rsidRPr="00B17D02">
        <w:rPr>
          <w:rFonts w:ascii="Calibri" w:hAnsi="Calibri" w:cs="Calibri"/>
          <w:snapToGrid w:val="0"/>
        </w:rPr>
        <w:t>.</w:t>
      </w:r>
      <w:r w:rsidR="0091251E">
        <w:rPr>
          <w:rFonts w:ascii="Calibri" w:hAnsi="Calibri" w:cs="Calibri"/>
          <w:snapToGrid w:val="0"/>
        </w:rPr>
        <w:t xml:space="preserve"> </w:t>
      </w:r>
      <w:r w:rsidR="00B817C6">
        <w:rPr>
          <w:rFonts w:ascii="Calibri" w:hAnsi="Calibri" w:cs="Calibri"/>
          <w:snapToGrid w:val="0"/>
        </w:rPr>
        <w:t>Zadavatel si vyhrazuje právo na zrušení zadání veřejné zakázky v případě, kdy na akci nebude poskytnuta podpora v rámci OPŽP.</w:t>
      </w:r>
    </w:p>
    <w:p w:rsidR="005A43AA" w:rsidRDefault="005A43AA" w:rsidP="00911749">
      <w:pPr>
        <w:rPr>
          <w:snapToGrid w:val="0"/>
        </w:rPr>
      </w:pPr>
    </w:p>
    <w:p w:rsidR="005A43AA" w:rsidRDefault="005A43AA" w:rsidP="00911749">
      <w:pPr>
        <w:rPr>
          <w:snapToGrid w:val="0"/>
        </w:rPr>
      </w:pPr>
    </w:p>
    <w:p w:rsidR="00911749" w:rsidRDefault="000C743B" w:rsidP="00911749">
      <w:pPr>
        <w:rPr>
          <w:rFonts w:eastAsia="Calibri" w:cs="Calibri"/>
          <w:snapToGrid w:val="0"/>
        </w:rPr>
      </w:pPr>
      <w:r w:rsidRPr="00D1784E">
        <w:rPr>
          <w:snapToGrid w:val="0"/>
        </w:rPr>
        <w:t>V</w:t>
      </w:r>
      <w:r w:rsidR="0064735F">
        <w:rPr>
          <w:snapToGrid w:val="0"/>
        </w:rPr>
        <w:t>e Svojanově</w:t>
      </w:r>
      <w:r>
        <w:rPr>
          <w:snapToGrid w:val="0"/>
        </w:rPr>
        <w:t xml:space="preserve"> </w:t>
      </w:r>
      <w:r w:rsidRPr="00D1784E">
        <w:rPr>
          <w:snapToGrid w:val="0"/>
        </w:rPr>
        <w:t xml:space="preserve">dne </w:t>
      </w:r>
      <w:r w:rsidR="00EE3E63">
        <w:rPr>
          <w:snapToGrid w:val="0"/>
        </w:rPr>
        <w:t>3</w:t>
      </w:r>
      <w:r w:rsidR="00546BF0">
        <w:rPr>
          <w:snapToGrid w:val="0"/>
        </w:rPr>
        <w:t xml:space="preserve">. </w:t>
      </w:r>
      <w:r w:rsidR="00823118">
        <w:rPr>
          <w:snapToGrid w:val="0"/>
        </w:rPr>
        <w:t>4</w:t>
      </w:r>
      <w:r w:rsidR="00911749">
        <w:rPr>
          <w:snapToGrid w:val="0"/>
        </w:rPr>
        <w:t>.</w:t>
      </w:r>
      <w:r w:rsidR="00546BF0">
        <w:rPr>
          <w:snapToGrid w:val="0"/>
        </w:rPr>
        <w:t xml:space="preserve"> </w:t>
      </w:r>
      <w:r w:rsidR="00546BF0">
        <w:rPr>
          <w:rFonts w:eastAsia="Calibri" w:cs="Calibri"/>
          <w:snapToGrid w:val="0"/>
        </w:rPr>
        <w:t>2015</w:t>
      </w:r>
      <w:r>
        <w:rPr>
          <w:rFonts w:eastAsia="Calibri" w:cs="Calibri"/>
          <w:snapToGrid w:val="0"/>
        </w:rPr>
        <w:t xml:space="preserve">                                                                                                    </w:t>
      </w:r>
      <w:r w:rsidR="00911749">
        <w:rPr>
          <w:rFonts w:eastAsia="Calibri" w:cs="Calibri"/>
          <w:snapToGrid w:val="0"/>
        </w:rPr>
        <w:t xml:space="preserve">                            </w:t>
      </w:r>
    </w:p>
    <w:p w:rsidR="000C743B" w:rsidRPr="00911749" w:rsidRDefault="00911749" w:rsidP="00911749">
      <w:pPr>
        <w:rPr>
          <w:snapToGrid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743B">
        <w:t>………………………………………..</w:t>
      </w:r>
    </w:p>
    <w:p w:rsidR="004462B2" w:rsidRPr="000C743B" w:rsidRDefault="000C743B" w:rsidP="00C67700">
      <w:pPr>
        <w:tabs>
          <w:tab w:val="center" w:pos="6237"/>
        </w:tabs>
        <w:spacing w:after="120"/>
        <w:contextualSpacing/>
        <w:rPr>
          <w:rFonts w:ascii="Calibri" w:hAnsi="Calibri" w:cs="Calibri"/>
        </w:rPr>
      </w:pPr>
      <w:r>
        <w:tab/>
      </w:r>
      <w:r w:rsidR="0064735F">
        <w:rPr>
          <w:snapToGrid w:val="0"/>
        </w:rPr>
        <w:t xml:space="preserve">Ing. Josef </w:t>
      </w:r>
      <w:proofErr w:type="spellStart"/>
      <w:r w:rsidR="0064735F">
        <w:rPr>
          <w:snapToGrid w:val="0"/>
        </w:rPr>
        <w:t>Gracias</w:t>
      </w:r>
      <w:proofErr w:type="spellEnd"/>
      <w:r w:rsidR="00C67700">
        <w:rPr>
          <w:snapToGrid w:val="0"/>
        </w:rPr>
        <w:t xml:space="preserve">, starosta </w:t>
      </w:r>
      <w:r w:rsidR="0064735F">
        <w:rPr>
          <w:snapToGrid w:val="0"/>
        </w:rPr>
        <w:t>městyse</w:t>
      </w:r>
    </w:p>
    <w:sectPr w:rsidR="004462B2" w:rsidRPr="000C743B" w:rsidSect="00911749">
      <w:footerReference w:type="default" r:id="rId10"/>
      <w:headerReference w:type="first" r:id="rId11"/>
      <w:footerReference w:type="first" r:id="rId12"/>
      <w:pgSz w:w="11907" w:h="16840" w:code="9"/>
      <w:pgMar w:top="794" w:right="992" w:bottom="624" w:left="1134" w:header="284" w:footer="374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2F" w:rsidRDefault="0065202F" w:rsidP="00D1784E">
      <w:r>
        <w:separator/>
      </w:r>
    </w:p>
  </w:endnote>
  <w:endnote w:type="continuationSeparator" w:id="0">
    <w:p w:rsidR="0065202F" w:rsidRDefault="0065202F" w:rsidP="00D1784E">
      <w:r>
        <w:continuationSeparator/>
      </w:r>
    </w:p>
  </w:endnote>
  <w:endnote w:type="continuationNotice" w:id="1">
    <w:p w:rsidR="0065202F" w:rsidRDefault="0065202F" w:rsidP="00D1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ohn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JohnSansText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EC" w:rsidRDefault="00325AEC" w:rsidP="00D1784E">
    <w:pPr>
      <w:pStyle w:val="Zpat"/>
      <w:rPr>
        <w:snapToGrid w:val="0"/>
      </w:rPr>
    </w:pPr>
    <w:r>
      <w:rPr>
        <w:snapToGrid w:val="0"/>
      </w:rPr>
      <w:t xml:space="preserve">Strana </w:t>
    </w:r>
    <w:r w:rsidR="00836F3A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836F3A">
      <w:rPr>
        <w:rStyle w:val="slostrnky"/>
      </w:rPr>
      <w:fldChar w:fldCharType="separate"/>
    </w:r>
    <w:r w:rsidR="0000361E">
      <w:rPr>
        <w:rStyle w:val="slostrnky"/>
        <w:noProof/>
      </w:rPr>
      <w:t>6</w:t>
    </w:r>
    <w:r w:rsidR="00836F3A">
      <w:rPr>
        <w:rStyle w:val="slostrnky"/>
      </w:rPr>
      <w:fldChar w:fldCharType="end"/>
    </w:r>
  </w:p>
  <w:p w:rsidR="00325AEC" w:rsidRDefault="00325AEC" w:rsidP="00D178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7D" w:rsidRPr="001D747D" w:rsidRDefault="00E77374" w:rsidP="00E77374">
    <w:pPr>
      <w:pStyle w:val="Zpat"/>
      <w:pBdr>
        <w:top w:val="thinThickSmallGap" w:sz="24" w:space="1" w:color="622423"/>
      </w:pBdr>
      <w:tabs>
        <w:tab w:val="clear" w:pos="4536"/>
        <w:tab w:val="clear" w:pos="9072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  <w:t xml:space="preserve">                 </w:t>
    </w:r>
    <w:r w:rsidR="001D747D">
      <w:rPr>
        <w:rFonts w:ascii="Calibri" w:hAnsi="Calibri"/>
        <w:sz w:val="18"/>
        <w:szCs w:val="18"/>
      </w:rPr>
      <w:tab/>
      <w:t xml:space="preserve">    </w:t>
    </w:r>
    <w:r>
      <w:rPr>
        <w:rFonts w:ascii="Calibri" w:hAnsi="Calibri"/>
        <w:sz w:val="18"/>
        <w:szCs w:val="18"/>
      </w:rPr>
      <w:t xml:space="preserve">             </w:t>
    </w:r>
    <w:r w:rsidR="001D747D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              </w:t>
    </w:r>
    <w:r w:rsidR="001D747D">
      <w:rPr>
        <w:rFonts w:ascii="Calibri" w:hAnsi="Calibri"/>
        <w:sz w:val="18"/>
        <w:szCs w:val="18"/>
      </w:rPr>
      <w:t>Stra</w:t>
    </w:r>
    <w:r w:rsidR="001D747D" w:rsidRPr="00E73070">
      <w:rPr>
        <w:rFonts w:ascii="Calibri" w:hAnsi="Calibri"/>
        <w:sz w:val="18"/>
        <w:szCs w:val="18"/>
      </w:rPr>
      <w:t xml:space="preserve">na </w:t>
    </w:r>
    <w:r w:rsidR="00836F3A" w:rsidRPr="00E73070">
      <w:rPr>
        <w:rStyle w:val="slostrnky"/>
        <w:rFonts w:ascii="Calibri" w:hAnsi="Calibri"/>
        <w:sz w:val="18"/>
        <w:szCs w:val="18"/>
      </w:rPr>
      <w:fldChar w:fldCharType="begin"/>
    </w:r>
    <w:r w:rsidR="001D747D" w:rsidRPr="00E73070">
      <w:rPr>
        <w:rStyle w:val="slostrnky"/>
        <w:rFonts w:ascii="Calibri" w:hAnsi="Calibri"/>
        <w:sz w:val="18"/>
        <w:szCs w:val="18"/>
      </w:rPr>
      <w:instrText xml:space="preserve"> PAGE </w:instrText>
    </w:r>
    <w:r w:rsidR="00836F3A" w:rsidRPr="00E73070">
      <w:rPr>
        <w:rStyle w:val="slostrnky"/>
        <w:rFonts w:ascii="Calibri" w:hAnsi="Calibri"/>
        <w:sz w:val="18"/>
        <w:szCs w:val="18"/>
      </w:rPr>
      <w:fldChar w:fldCharType="separate"/>
    </w:r>
    <w:r w:rsidR="0000361E">
      <w:rPr>
        <w:rStyle w:val="slostrnky"/>
        <w:rFonts w:ascii="Calibri" w:hAnsi="Calibri"/>
        <w:noProof/>
        <w:sz w:val="18"/>
        <w:szCs w:val="18"/>
      </w:rPr>
      <w:t>1</w:t>
    </w:r>
    <w:r w:rsidR="00836F3A" w:rsidRPr="00E73070">
      <w:rPr>
        <w:rStyle w:val="slostrnky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2F" w:rsidRDefault="0065202F" w:rsidP="00D1784E">
      <w:r>
        <w:separator/>
      </w:r>
    </w:p>
  </w:footnote>
  <w:footnote w:type="continuationSeparator" w:id="0">
    <w:p w:rsidR="0065202F" w:rsidRDefault="0065202F" w:rsidP="00D1784E">
      <w:r>
        <w:continuationSeparator/>
      </w:r>
    </w:p>
  </w:footnote>
  <w:footnote w:type="continuationNotice" w:id="1">
    <w:p w:rsidR="0065202F" w:rsidRDefault="0065202F" w:rsidP="00D178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7D" w:rsidRPr="00552329" w:rsidRDefault="009B6C69" w:rsidP="001D747D">
    <w:pPr>
      <w:pStyle w:val="Zhlav"/>
      <w:pBdr>
        <w:bottom w:val="single" w:sz="4" w:space="1" w:color="auto"/>
      </w:pBdr>
      <w:spacing w:before="0"/>
      <w:jc w:val="center"/>
      <w:rPr>
        <w:rFonts w:ascii="Calibri" w:hAnsi="Calibri" w:cs="Arial"/>
        <w:i/>
        <w:iCs/>
      </w:rPr>
    </w:pPr>
    <w:r>
      <w:rPr>
        <w:noProof/>
      </w:rPr>
      <w:drawing>
        <wp:inline distT="0" distB="0" distL="0" distR="0" wp14:anchorId="545FE9F7" wp14:editId="7E9F9213">
          <wp:extent cx="5964555" cy="956945"/>
          <wp:effectExtent l="0" t="0" r="0" b="0"/>
          <wp:docPr id="1" name="Obrázek 1" descr="http://www.opzp.cz/soubor-ke-stazeni/33/9939-banner_opzp_fs_erdf_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opzp.cz/soubor-ke-stazeni/33/9939-banner_opzp_fs_erdf_gra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455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47D" w:rsidRPr="001D747D" w:rsidRDefault="001D747D" w:rsidP="001D747D">
    <w:pPr>
      <w:pStyle w:val="Zhlav"/>
      <w:pBdr>
        <w:bottom w:val="single" w:sz="4" w:space="1" w:color="auto"/>
      </w:pBdr>
      <w:spacing w:before="0"/>
      <w:jc w:val="center"/>
      <w:rPr>
        <w:rFonts w:ascii="Calibri" w:hAnsi="Calibri" w:cs="Arial"/>
        <w:i/>
        <w:iCs/>
      </w:rPr>
    </w:pPr>
    <w:r>
      <w:rPr>
        <w:rFonts w:ascii="Calibri" w:hAnsi="Calibri" w:cs="Arial"/>
        <w:i/>
        <w:iCs/>
      </w:rPr>
      <w:t>Písemná výzva k podání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C4"/>
    <w:multiLevelType w:val="hybridMultilevel"/>
    <w:tmpl w:val="5950D4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162DB"/>
    <w:multiLevelType w:val="hybridMultilevel"/>
    <w:tmpl w:val="34C26A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B2D33"/>
    <w:multiLevelType w:val="hybridMultilevel"/>
    <w:tmpl w:val="5950D4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925FE"/>
    <w:multiLevelType w:val="hybridMultilevel"/>
    <w:tmpl w:val="7FAE9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2432F"/>
    <w:multiLevelType w:val="hybridMultilevel"/>
    <w:tmpl w:val="433E27EA"/>
    <w:lvl w:ilvl="0" w:tplc="368AC58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7BB5A23"/>
    <w:multiLevelType w:val="hybridMultilevel"/>
    <w:tmpl w:val="52A867F2"/>
    <w:lvl w:ilvl="0" w:tplc="54B295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C33B51"/>
    <w:multiLevelType w:val="hybridMultilevel"/>
    <w:tmpl w:val="5950D4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BC1864"/>
    <w:multiLevelType w:val="hybridMultilevel"/>
    <w:tmpl w:val="34C26A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992681"/>
    <w:multiLevelType w:val="hybridMultilevel"/>
    <w:tmpl w:val="ABDC8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C0F6C"/>
    <w:multiLevelType w:val="hybridMultilevel"/>
    <w:tmpl w:val="ABBE4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9753A"/>
    <w:multiLevelType w:val="hybridMultilevel"/>
    <w:tmpl w:val="5950D4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8A1B19"/>
    <w:multiLevelType w:val="hybridMultilevel"/>
    <w:tmpl w:val="A6A44A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A4FE6"/>
    <w:multiLevelType w:val="hybridMultilevel"/>
    <w:tmpl w:val="4FB078F2"/>
    <w:lvl w:ilvl="0" w:tplc="CCFC879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D3E9D"/>
    <w:multiLevelType w:val="hybridMultilevel"/>
    <w:tmpl w:val="5950D4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19067C"/>
    <w:multiLevelType w:val="hybridMultilevel"/>
    <w:tmpl w:val="BD980A52"/>
    <w:lvl w:ilvl="0" w:tplc="4AB8DD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B6F30"/>
    <w:multiLevelType w:val="hybridMultilevel"/>
    <w:tmpl w:val="AC9A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941E9C"/>
    <w:multiLevelType w:val="hybridMultilevel"/>
    <w:tmpl w:val="1FE628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03144"/>
    <w:multiLevelType w:val="multilevel"/>
    <w:tmpl w:val="AC8E3C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F432322"/>
    <w:multiLevelType w:val="multilevel"/>
    <w:tmpl w:val="1D464E5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16"/>
  </w:num>
  <w:num w:numId="10">
    <w:abstractNumId w:val="0"/>
  </w:num>
  <w:num w:numId="11">
    <w:abstractNumId w:val="6"/>
  </w:num>
  <w:num w:numId="12">
    <w:abstractNumId w:val="13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0"/>
  </w:num>
  <w:num w:numId="18">
    <w:abstractNumId w:val="18"/>
  </w:num>
  <w:num w:numId="19">
    <w:abstractNumId w:val="7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83"/>
    <w:rsid w:val="000027BF"/>
    <w:rsid w:val="0000361E"/>
    <w:rsid w:val="00004DFB"/>
    <w:rsid w:val="00004E3E"/>
    <w:rsid w:val="0000651D"/>
    <w:rsid w:val="0001360B"/>
    <w:rsid w:val="0002300B"/>
    <w:rsid w:val="0003113B"/>
    <w:rsid w:val="00032AD5"/>
    <w:rsid w:val="00032ED6"/>
    <w:rsid w:val="00033074"/>
    <w:rsid w:val="000338A6"/>
    <w:rsid w:val="0003653B"/>
    <w:rsid w:val="000376B2"/>
    <w:rsid w:val="00051669"/>
    <w:rsid w:val="00056B19"/>
    <w:rsid w:val="0005703E"/>
    <w:rsid w:val="000579D6"/>
    <w:rsid w:val="00057C71"/>
    <w:rsid w:val="000633D3"/>
    <w:rsid w:val="0007062F"/>
    <w:rsid w:val="000713EC"/>
    <w:rsid w:val="00072D9F"/>
    <w:rsid w:val="000773E1"/>
    <w:rsid w:val="00081902"/>
    <w:rsid w:val="00082D51"/>
    <w:rsid w:val="000949FD"/>
    <w:rsid w:val="00095898"/>
    <w:rsid w:val="000A16A1"/>
    <w:rsid w:val="000A178D"/>
    <w:rsid w:val="000A5ECA"/>
    <w:rsid w:val="000B0DA6"/>
    <w:rsid w:val="000B3282"/>
    <w:rsid w:val="000B3FF3"/>
    <w:rsid w:val="000C4246"/>
    <w:rsid w:val="000C6ADF"/>
    <w:rsid w:val="000C6B78"/>
    <w:rsid w:val="000C743B"/>
    <w:rsid w:val="000D3C9E"/>
    <w:rsid w:val="000E20EE"/>
    <w:rsid w:val="000E448D"/>
    <w:rsid w:val="000E749E"/>
    <w:rsid w:val="000E7BD0"/>
    <w:rsid w:val="000F10E1"/>
    <w:rsid w:val="000F75A0"/>
    <w:rsid w:val="0011264D"/>
    <w:rsid w:val="00113ED7"/>
    <w:rsid w:val="00121ABC"/>
    <w:rsid w:val="00122F48"/>
    <w:rsid w:val="00124432"/>
    <w:rsid w:val="00124C62"/>
    <w:rsid w:val="00133C06"/>
    <w:rsid w:val="00137060"/>
    <w:rsid w:val="001412E0"/>
    <w:rsid w:val="00146F6F"/>
    <w:rsid w:val="001502CD"/>
    <w:rsid w:val="00162066"/>
    <w:rsid w:val="00163E24"/>
    <w:rsid w:val="00165BD6"/>
    <w:rsid w:val="00166443"/>
    <w:rsid w:val="001665DE"/>
    <w:rsid w:val="00166E0C"/>
    <w:rsid w:val="001671CA"/>
    <w:rsid w:val="0017348B"/>
    <w:rsid w:val="00182982"/>
    <w:rsid w:val="00182A5C"/>
    <w:rsid w:val="001834C7"/>
    <w:rsid w:val="00187B7F"/>
    <w:rsid w:val="0019141F"/>
    <w:rsid w:val="001A054F"/>
    <w:rsid w:val="001A21E2"/>
    <w:rsid w:val="001A5E2C"/>
    <w:rsid w:val="001B0AEE"/>
    <w:rsid w:val="001B43FD"/>
    <w:rsid w:val="001B4B9A"/>
    <w:rsid w:val="001B5B6C"/>
    <w:rsid w:val="001C0146"/>
    <w:rsid w:val="001C5704"/>
    <w:rsid w:val="001D01D4"/>
    <w:rsid w:val="001D4583"/>
    <w:rsid w:val="001D747D"/>
    <w:rsid w:val="001E116A"/>
    <w:rsid w:val="001E1BAF"/>
    <w:rsid w:val="001E2D49"/>
    <w:rsid w:val="001F283B"/>
    <w:rsid w:val="001F36F9"/>
    <w:rsid w:val="001F3F72"/>
    <w:rsid w:val="001F5C7B"/>
    <w:rsid w:val="001F6545"/>
    <w:rsid w:val="001F7735"/>
    <w:rsid w:val="00203C8D"/>
    <w:rsid w:val="00204DCD"/>
    <w:rsid w:val="0020603F"/>
    <w:rsid w:val="00206D8E"/>
    <w:rsid w:val="002075EF"/>
    <w:rsid w:val="00210BE1"/>
    <w:rsid w:val="00214F89"/>
    <w:rsid w:val="0022203B"/>
    <w:rsid w:val="002256CA"/>
    <w:rsid w:val="0023112E"/>
    <w:rsid w:val="00233AB3"/>
    <w:rsid w:val="002345EE"/>
    <w:rsid w:val="00237D24"/>
    <w:rsid w:val="00237D2C"/>
    <w:rsid w:val="00243AD8"/>
    <w:rsid w:val="00245224"/>
    <w:rsid w:val="00245DAB"/>
    <w:rsid w:val="00250893"/>
    <w:rsid w:val="0025097B"/>
    <w:rsid w:val="00250CDE"/>
    <w:rsid w:val="00252031"/>
    <w:rsid w:val="00252933"/>
    <w:rsid w:val="0025322A"/>
    <w:rsid w:val="00256BF2"/>
    <w:rsid w:val="00264450"/>
    <w:rsid w:val="00264A69"/>
    <w:rsid w:val="00274B98"/>
    <w:rsid w:val="00276AB9"/>
    <w:rsid w:val="00283019"/>
    <w:rsid w:val="00286B69"/>
    <w:rsid w:val="002879EF"/>
    <w:rsid w:val="00293443"/>
    <w:rsid w:val="002A6A35"/>
    <w:rsid w:val="002B2BE9"/>
    <w:rsid w:val="002B53A5"/>
    <w:rsid w:val="002B7233"/>
    <w:rsid w:val="002C0314"/>
    <w:rsid w:val="002C2106"/>
    <w:rsid w:val="002C5E0A"/>
    <w:rsid w:val="002D09A7"/>
    <w:rsid w:val="002D0EC3"/>
    <w:rsid w:val="002D64F1"/>
    <w:rsid w:val="002E24A4"/>
    <w:rsid w:val="002E270E"/>
    <w:rsid w:val="002E379C"/>
    <w:rsid w:val="002F5268"/>
    <w:rsid w:val="002F55D3"/>
    <w:rsid w:val="002F68D7"/>
    <w:rsid w:val="0030010A"/>
    <w:rsid w:val="00304464"/>
    <w:rsid w:val="003048FA"/>
    <w:rsid w:val="00310E09"/>
    <w:rsid w:val="00313C65"/>
    <w:rsid w:val="00317753"/>
    <w:rsid w:val="0032158E"/>
    <w:rsid w:val="00325AEC"/>
    <w:rsid w:val="00337E72"/>
    <w:rsid w:val="00341BB1"/>
    <w:rsid w:val="00356AF2"/>
    <w:rsid w:val="0035763E"/>
    <w:rsid w:val="00362A3D"/>
    <w:rsid w:val="00364131"/>
    <w:rsid w:val="00364177"/>
    <w:rsid w:val="003715A1"/>
    <w:rsid w:val="00373E0B"/>
    <w:rsid w:val="00374711"/>
    <w:rsid w:val="00374B21"/>
    <w:rsid w:val="00381DF1"/>
    <w:rsid w:val="00383810"/>
    <w:rsid w:val="003839F4"/>
    <w:rsid w:val="0038462F"/>
    <w:rsid w:val="003849F9"/>
    <w:rsid w:val="00384E9B"/>
    <w:rsid w:val="00386C24"/>
    <w:rsid w:val="00391506"/>
    <w:rsid w:val="00391DA2"/>
    <w:rsid w:val="003966B8"/>
    <w:rsid w:val="0039757B"/>
    <w:rsid w:val="003A718C"/>
    <w:rsid w:val="003B1167"/>
    <w:rsid w:val="003B426F"/>
    <w:rsid w:val="003B54C9"/>
    <w:rsid w:val="003B5C8A"/>
    <w:rsid w:val="003B6CFE"/>
    <w:rsid w:val="003B6FB8"/>
    <w:rsid w:val="003C0DB3"/>
    <w:rsid w:val="003C651B"/>
    <w:rsid w:val="003D0808"/>
    <w:rsid w:val="003D2231"/>
    <w:rsid w:val="003D22E4"/>
    <w:rsid w:val="003D748E"/>
    <w:rsid w:val="003D7C3E"/>
    <w:rsid w:val="003E5D7A"/>
    <w:rsid w:val="003E70A7"/>
    <w:rsid w:val="003E7346"/>
    <w:rsid w:val="003F1597"/>
    <w:rsid w:val="003F2E33"/>
    <w:rsid w:val="003F66E7"/>
    <w:rsid w:val="00406CBF"/>
    <w:rsid w:val="004112C2"/>
    <w:rsid w:val="004112E9"/>
    <w:rsid w:val="00412540"/>
    <w:rsid w:val="00422286"/>
    <w:rsid w:val="0042468D"/>
    <w:rsid w:val="004340DC"/>
    <w:rsid w:val="0043722F"/>
    <w:rsid w:val="00437F1D"/>
    <w:rsid w:val="00441709"/>
    <w:rsid w:val="00441EBF"/>
    <w:rsid w:val="00443011"/>
    <w:rsid w:val="004462B2"/>
    <w:rsid w:val="00446AAF"/>
    <w:rsid w:val="00450550"/>
    <w:rsid w:val="00451A4F"/>
    <w:rsid w:val="00454522"/>
    <w:rsid w:val="0045675C"/>
    <w:rsid w:val="00465583"/>
    <w:rsid w:val="004657BA"/>
    <w:rsid w:val="00465CA4"/>
    <w:rsid w:val="00466924"/>
    <w:rsid w:val="00467D49"/>
    <w:rsid w:val="00473BBC"/>
    <w:rsid w:val="0047452E"/>
    <w:rsid w:val="004746ED"/>
    <w:rsid w:val="004859A4"/>
    <w:rsid w:val="00485DAF"/>
    <w:rsid w:val="00486970"/>
    <w:rsid w:val="00487524"/>
    <w:rsid w:val="004914F1"/>
    <w:rsid w:val="00497495"/>
    <w:rsid w:val="0049752C"/>
    <w:rsid w:val="004A2212"/>
    <w:rsid w:val="004A27DF"/>
    <w:rsid w:val="004A3B30"/>
    <w:rsid w:val="004A433E"/>
    <w:rsid w:val="004A46C3"/>
    <w:rsid w:val="004B18B4"/>
    <w:rsid w:val="004B2110"/>
    <w:rsid w:val="004B3CD7"/>
    <w:rsid w:val="004B4D4C"/>
    <w:rsid w:val="004B5B8C"/>
    <w:rsid w:val="004B6070"/>
    <w:rsid w:val="004B7E1D"/>
    <w:rsid w:val="004C18DC"/>
    <w:rsid w:val="004C1D7A"/>
    <w:rsid w:val="004D1B99"/>
    <w:rsid w:val="004D20CF"/>
    <w:rsid w:val="004D44CE"/>
    <w:rsid w:val="004D4E95"/>
    <w:rsid w:val="004D7102"/>
    <w:rsid w:val="004E1610"/>
    <w:rsid w:val="004E500E"/>
    <w:rsid w:val="004E6920"/>
    <w:rsid w:val="004F19C4"/>
    <w:rsid w:val="004F2C99"/>
    <w:rsid w:val="004F3DEF"/>
    <w:rsid w:val="004F60B1"/>
    <w:rsid w:val="004F73A4"/>
    <w:rsid w:val="0050168D"/>
    <w:rsid w:val="00501EC9"/>
    <w:rsid w:val="005033E1"/>
    <w:rsid w:val="00503E72"/>
    <w:rsid w:val="0050472E"/>
    <w:rsid w:val="0050554F"/>
    <w:rsid w:val="0050719A"/>
    <w:rsid w:val="00507C35"/>
    <w:rsid w:val="005109F9"/>
    <w:rsid w:val="00514C1F"/>
    <w:rsid w:val="00516E9F"/>
    <w:rsid w:val="00521AB3"/>
    <w:rsid w:val="005246A6"/>
    <w:rsid w:val="00524C77"/>
    <w:rsid w:val="00525C0C"/>
    <w:rsid w:val="00526126"/>
    <w:rsid w:val="005308A4"/>
    <w:rsid w:val="00530910"/>
    <w:rsid w:val="00531CC9"/>
    <w:rsid w:val="00533BCE"/>
    <w:rsid w:val="00536187"/>
    <w:rsid w:val="005369FC"/>
    <w:rsid w:val="0054018A"/>
    <w:rsid w:val="00541313"/>
    <w:rsid w:val="00543817"/>
    <w:rsid w:val="00546BF0"/>
    <w:rsid w:val="00547A6F"/>
    <w:rsid w:val="00547E57"/>
    <w:rsid w:val="00553549"/>
    <w:rsid w:val="005536EB"/>
    <w:rsid w:val="0055388C"/>
    <w:rsid w:val="005538DB"/>
    <w:rsid w:val="005612FF"/>
    <w:rsid w:val="00565FA6"/>
    <w:rsid w:val="005716E8"/>
    <w:rsid w:val="0057252C"/>
    <w:rsid w:val="00572A06"/>
    <w:rsid w:val="00575D60"/>
    <w:rsid w:val="0058058D"/>
    <w:rsid w:val="00580E5A"/>
    <w:rsid w:val="00585730"/>
    <w:rsid w:val="00586455"/>
    <w:rsid w:val="00596BE0"/>
    <w:rsid w:val="00596D3B"/>
    <w:rsid w:val="00596F13"/>
    <w:rsid w:val="005A1868"/>
    <w:rsid w:val="005A2CD2"/>
    <w:rsid w:val="005A2E28"/>
    <w:rsid w:val="005A3D1F"/>
    <w:rsid w:val="005A43AA"/>
    <w:rsid w:val="005A6839"/>
    <w:rsid w:val="005B1721"/>
    <w:rsid w:val="005B2BB2"/>
    <w:rsid w:val="005B4BA7"/>
    <w:rsid w:val="005B4CF0"/>
    <w:rsid w:val="005B575C"/>
    <w:rsid w:val="005B63EB"/>
    <w:rsid w:val="005C40F8"/>
    <w:rsid w:val="005C42F2"/>
    <w:rsid w:val="005D0141"/>
    <w:rsid w:val="005D2199"/>
    <w:rsid w:val="005D3331"/>
    <w:rsid w:val="005D384D"/>
    <w:rsid w:val="005E1A58"/>
    <w:rsid w:val="005E4290"/>
    <w:rsid w:val="005F0CDB"/>
    <w:rsid w:val="00604225"/>
    <w:rsid w:val="0061029A"/>
    <w:rsid w:val="0061158F"/>
    <w:rsid w:val="00612D62"/>
    <w:rsid w:val="00615475"/>
    <w:rsid w:val="006172C3"/>
    <w:rsid w:val="0062236B"/>
    <w:rsid w:val="0062378D"/>
    <w:rsid w:val="006263BA"/>
    <w:rsid w:val="0063291D"/>
    <w:rsid w:val="00632FA5"/>
    <w:rsid w:val="00636356"/>
    <w:rsid w:val="0063677A"/>
    <w:rsid w:val="00641E3B"/>
    <w:rsid w:val="0064243E"/>
    <w:rsid w:val="00642AF7"/>
    <w:rsid w:val="0064735F"/>
    <w:rsid w:val="00647466"/>
    <w:rsid w:val="00647F3D"/>
    <w:rsid w:val="0065149C"/>
    <w:rsid w:val="0065202F"/>
    <w:rsid w:val="00654E52"/>
    <w:rsid w:val="00656BB1"/>
    <w:rsid w:val="00661727"/>
    <w:rsid w:val="0066259B"/>
    <w:rsid w:val="00663789"/>
    <w:rsid w:val="0066572D"/>
    <w:rsid w:val="00665DD9"/>
    <w:rsid w:val="00670DD9"/>
    <w:rsid w:val="006743E6"/>
    <w:rsid w:val="006760D3"/>
    <w:rsid w:val="00677870"/>
    <w:rsid w:val="00682CB4"/>
    <w:rsid w:val="00691C1A"/>
    <w:rsid w:val="00695AB2"/>
    <w:rsid w:val="006A0D30"/>
    <w:rsid w:val="006A4445"/>
    <w:rsid w:val="006A799E"/>
    <w:rsid w:val="006B02A5"/>
    <w:rsid w:val="006B1C52"/>
    <w:rsid w:val="006B3495"/>
    <w:rsid w:val="006B37EA"/>
    <w:rsid w:val="006B5988"/>
    <w:rsid w:val="006B7169"/>
    <w:rsid w:val="006B792E"/>
    <w:rsid w:val="006C1EA0"/>
    <w:rsid w:val="006C2A3E"/>
    <w:rsid w:val="006C558C"/>
    <w:rsid w:val="006C5E68"/>
    <w:rsid w:val="006D34C8"/>
    <w:rsid w:val="006D4481"/>
    <w:rsid w:val="006D76D7"/>
    <w:rsid w:val="006F0538"/>
    <w:rsid w:val="006F3B13"/>
    <w:rsid w:val="006F5777"/>
    <w:rsid w:val="006F6BAE"/>
    <w:rsid w:val="006F777C"/>
    <w:rsid w:val="006F78CB"/>
    <w:rsid w:val="00702287"/>
    <w:rsid w:val="007022ED"/>
    <w:rsid w:val="00702FED"/>
    <w:rsid w:val="007040F0"/>
    <w:rsid w:val="00704B75"/>
    <w:rsid w:val="00707334"/>
    <w:rsid w:val="007137B9"/>
    <w:rsid w:val="00721254"/>
    <w:rsid w:val="007233C2"/>
    <w:rsid w:val="00724042"/>
    <w:rsid w:val="007244B4"/>
    <w:rsid w:val="00726AB4"/>
    <w:rsid w:val="00726E16"/>
    <w:rsid w:val="007368B2"/>
    <w:rsid w:val="00741938"/>
    <w:rsid w:val="00741B31"/>
    <w:rsid w:val="00742741"/>
    <w:rsid w:val="007473A8"/>
    <w:rsid w:val="0075040F"/>
    <w:rsid w:val="0076206B"/>
    <w:rsid w:val="00762A01"/>
    <w:rsid w:val="00764EE5"/>
    <w:rsid w:val="007833C9"/>
    <w:rsid w:val="0078381C"/>
    <w:rsid w:val="0078536D"/>
    <w:rsid w:val="007903EF"/>
    <w:rsid w:val="00793824"/>
    <w:rsid w:val="00796D3A"/>
    <w:rsid w:val="007A26C5"/>
    <w:rsid w:val="007A347E"/>
    <w:rsid w:val="007A6463"/>
    <w:rsid w:val="007B0BA1"/>
    <w:rsid w:val="007B0BC6"/>
    <w:rsid w:val="007B523D"/>
    <w:rsid w:val="007B78AF"/>
    <w:rsid w:val="007C00A9"/>
    <w:rsid w:val="007C0ACC"/>
    <w:rsid w:val="007D032B"/>
    <w:rsid w:val="007D0BD9"/>
    <w:rsid w:val="007D15AB"/>
    <w:rsid w:val="007E011A"/>
    <w:rsid w:val="007E52E5"/>
    <w:rsid w:val="007E622C"/>
    <w:rsid w:val="007E7787"/>
    <w:rsid w:val="007F722E"/>
    <w:rsid w:val="0080110E"/>
    <w:rsid w:val="00804080"/>
    <w:rsid w:val="00806D34"/>
    <w:rsid w:val="00811860"/>
    <w:rsid w:val="00817E3B"/>
    <w:rsid w:val="00823118"/>
    <w:rsid w:val="00824F7F"/>
    <w:rsid w:val="008322E3"/>
    <w:rsid w:val="0083293C"/>
    <w:rsid w:val="00834C48"/>
    <w:rsid w:val="0083505A"/>
    <w:rsid w:val="008352E4"/>
    <w:rsid w:val="00836F3A"/>
    <w:rsid w:val="00841464"/>
    <w:rsid w:val="00842566"/>
    <w:rsid w:val="00845CD5"/>
    <w:rsid w:val="00847545"/>
    <w:rsid w:val="00851DD7"/>
    <w:rsid w:val="008538B5"/>
    <w:rsid w:val="00853C56"/>
    <w:rsid w:val="008542DF"/>
    <w:rsid w:val="0085481D"/>
    <w:rsid w:val="00854A35"/>
    <w:rsid w:val="00854BB2"/>
    <w:rsid w:val="00855BD5"/>
    <w:rsid w:val="00857421"/>
    <w:rsid w:val="00861679"/>
    <w:rsid w:val="008638DF"/>
    <w:rsid w:val="00864843"/>
    <w:rsid w:val="008700DC"/>
    <w:rsid w:val="008707A9"/>
    <w:rsid w:val="00875332"/>
    <w:rsid w:val="00884CE8"/>
    <w:rsid w:val="0088531E"/>
    <w:rsid w:val="00890F8C"/>
    <w:rsid w:val="00892ADF"/>
    <w:rsid w:val="00893A25"/>
    <w:rsid w:val="00893EE2"/>
    <w:rsid w:val="00894AC7"/>
    <w:rsid w:val="0089581B"/>
    <w:rsid w:val="008B0AC6"/>
    <w:rsid w:val="008B2D83"/>
    <w:rsid w:val="008E1065"/>
    <w:rsid w:val="008E27A6"/>
    <w:rsid w:val="008E5D46"/>
    <w:rsid w:val="008E6B15"/>
    <w:rsid w:val="008F6983"/>
    <w:rsid w:val="0090276D"/>
    <w:rsid w:val="00905636"/>
    <w:rsid w:val="00905AA2"/>
    <w:rsid w:val="00905E40"/>
    <w:rsid w:val="00907A52"/>
    <w:rsid w:val="00911749"/>
    <w:rsid w:val="00911A25"/>
    <w:rsid w:val="0091251E"/>
    <w:rsid w:val="009142C2"/>
    <w:rsid w:val="0091430A"/>
    <w:rsid w:val="009152F1"/>
    <w:rsid w:val="00915894"/>
    <w:rsid w:val="009162FE"/>
    <w:rsid w:val="00916DBF"/>
    <w:rsid w:val="00920D54"/>
    <w:rsid w:val="00920F35"/>
    <w:rsid w:val="0092392B"/>
    <w:rsid w:val="00923ECC"/>
    <w:rsid w:val="00925962"/>
    <w:rsid w:val="009271D8"/>
    <w:rsid w:val="009306D2"/>
    <w:rsid w:val="009312EA"/>
    <w:rsid w:val="0093476D"/>
    <w:rsid w:val="00935207"/>
    <w:rsid w:val="00941381"/>
    <w:rsid w:val="00941AC8"/>
    <w:rsid w:val="00946A6B"/>
    <w:rsid w:val="0095249A"/>
    <w:rsid w:val="009526EC"/>
    <w:rsid w:val="00956BD0"/>
    <w:rsid w:val="009572DF"/>
    <w:rsid w:val="0096216D"/>
    <w:rsid w:val="0096384A"/>
    <w:rsid w:val="00967AD7"/>
    <w:rsid w:val="009707D3"/>
    <w:rsid w:val="00970C44"/>
    <w:rsid w:val="009734B8"/>
    <w:rsid w:val="009764B1"/>
    <w:rsid w:val="009845D9"/>
    <w:rsid w:val="0098549B"/>
    <w:rsid w:val="00987F87"/>
    <w:rsid w:val="00990767"/>
    <w:rsid w:val="009929F4"/>
    <w:rsid w:val="0099572B"/>
    <w:rsid w:val="009A167D"/>
    <w:rsid w:val="009A55EF"/>
    <w:rsid w:val="009B23B8"/>
    <w:rsid w:val="009B289C"/>
    <w:rsid w:val="009B46B1"/>
    <w:rsid w:val="009B6361"/>
    <w:rsid w:val="009B6C69"/>
    <w:rsid w:val="009C048E"/>
    <w:rsid w:val="009C08B9"/>
    <w:rsid w:val="009C162A"/>
    <w:rsid w:val="009C5CF9"/>
    <w:rsid w:val="009D07A1"/>
    <w:rsid w:val="009D1136"/>
    <w:rsid w:val="009D1962"/>
    <w:rsid w:val="009D2240"/>
    <w:rsid w:val="009D24CB"/>
    <w:rsid w:val="009D4BBF"/>
    <w:rsid w:val="009D6D90"/>
    <w:rsid w:val="009E0D05"/>
    <w:rsid w:val="009E2595"/>
    <w:rsid w:val="009E5380"/>
    <w:rsid w:val="009E5C8C"/>
    <w:rsid w:val="009E698F"/>
    <w:rsid w:val="009F307C"/>
    <w:rsid w:val="009F7ADC"/>
    <w:rsid w:val="00A00EAB"/>
    <w:rsid w:val="00A00EB3"/>
    <w:rsid w:val="00A0426A"/>
    <w:rsid w:val="00A04487"/>
    <w:rsid w:val="00A068D1"/>
    <w:rsid w:val="00A07A67"/>
    <w:rsid w:val="00A11817"/>
    <w:rsid w:val="00A16717"/>
    <w:rsid w:val="00A21402"/>
    <w:rsid w:val="00A24B90"/>
    <w:rsid w:val="00A267E6"/>
    <w:rsid w:val="00A30927"/>
    <w:rsid w:val="00A31C02"/>
    <w:rsid w:val="00A32707"/>
    <w:rsid w:val="00A36D8E"/>
    <w:rsid w:val="00A40866"/>
    <w:rsid w:val="00A45E2E"/>
    <w:rsid w:val="00A535DD"/>
    <w:rsid w:val="00A54DAE"/>
    <w:rsid w:val="00A62C2D"/>
    <w:rsid w:val="00A633C8"/>
    <w:rsid w:val="00A642B8"/>
    <w:rsid w:val="00A64FDA"/>
    <w:rsid w:val="00A677CF"/>
    <w:rsid w:val="00A71C73"/>
    <w:rsid w:val="00A72FA4"/>
    <w:rsid w:val="00A769F1"/>
    <w:rsid w:val="00A76DC5"/>
    <w:rsid w:val="00A77C64"/>
    <w:rsid w:val="00A803EE"/>
    <w:rsid w:val="00A8071D"/>
    <w:rsid w:val="00A8637F"/>
    <w:rsid w:val="00A90FFE"/>
    <w:rsid w:val="00A93555"/>
    <w:rsid w:val="00A94226"/>
    <w:rsid w:val="00A94BAD"/>
    <w:rsid w:val="00A951B0"/>
    <w:rsid w:val="00A9623F"/>
    <w:rsid w:val="00AA3259"/>
    <w:rsid w:val="00AA6B68"/>
    <w:rsid w:val="00AB05D4"/>
    <w:rsid w:val="00AB0DB1"/>
    <w:rsid w:val="00AB3218"/>
    <w:rsid w:val="00AB6482"/>
    <w:rsid w:val="00AB6CC7"/>
    <w:rsid w:val="00AC65C8"/>
    <w:rsid w:val="00AD14C4"/>
    <w:rsid w:val="00AD1C33"/>
    <w:rsid w:val="00AD3B73"/>
    <w:rsid w:val="00AD4467"/>
    <w:rsid w:val="00AD72D8"/>
    <w:rsid w:val="00AD7A44"/>
    <w:rsid w:val="00AD7BA2"/>
    <w:rsid w:val="00AE1EFD"/>
    <w:rsid w:val="00AE27C3"/>
    <w:rsid w:val="00AE2BA1"/>
    <w:rsid w:val="00AE74D9"/>
    <w:rsid w:val="00AE76FD"/>
    <w:rsid w:val="00AF103E"/>
    <w:rsid w:val="00AF2E51"/>
    <w:rsid w:val="00B00237"/>
    <w:rsid w:val="00B00534"/>
    <w:rsid w:val="00B032A1"/>
    <w:rsid w:val="00B05BF1"/>
    <w:rsid w:val="00B1422D"/>
    <w:rsid w:val="00B1656C"/>
    <w:rsid w:val="00B16B28"/>
    <w:rsid w:val="00B17D02"/>
    <w:rsid w:val="00B22F7E"/>
    <w:rsid w:val="00B2506E"/>
    <w:rsid w:val="00B25F5A"/>
    <w:rsid w:val="00B26CFF"/>
    <w:rsid w:val="00B26D20"/>
    <w:rsid w:val="00B31313"/>
    <w:rsid w:val="00B313B2"/>
    <w:rsid w:val="00B4131A"/>
    <w:rsid w:val="00B41756"/>
    <w:rsid w:val="00B4734A"/>
    <w:rsid w:val="00B474D8"/>
    <w:rsid w:val="00B50951"/>
    <w:rsid w:val="00B51DFB"/>
    <w:rsid w:val="00B54134"/>
    <w:rsid w:val="00B572B0"/>
    <w:rsid w:val="00B60382"/>
    <w:rsid w:val="00B62224"/>
    <w:rsid w:val="00B6619D"/>
    <w:rsid w:val="00B71FCB"/>
    <w:rsid w:val="00B724FB"/>
    <w:rsid w:val="00B73F58"/>
    <w:rsid w:val="00B75E3A"/>
    <w:rsid w:val="00B77148"/>
    <w:rsid w:val="00B80CA1"/>
    <w:rsid w:val="00B817C6"/>
    <w:rsid w:val="00B826CE"/>
    <w:rsid w:val="00B83CDD"/>
    <w:rsid w:val="00B86661"/>
    <w:rsid w:val="00B9153E"/>
    <w:rsid w:val="00B94B61"/>
    <w:rsid w:val="00B94C87"/>
    <w:rsid w:val="00BA2897"/>
    <w:rsid w:val="00BA6B2E"/>
    <w:rsid w:val="00BA738C"/>
    <w:rsid w:val="00BB3DAE"/>
    <w:rsid w:val="00BB4126"/>
    <w:rsid w:val="00BB454A"/>
    <w:rsid w:val="00BB79B7"/>
    <w:rsid w:val="00BC0FAD"/>
    <w:rsid w:val="00BC22F4"/>
    <w:rsid w:val="00BC2BDC"/>
    <w:rsid w:val="00BC2E53"/>
    <w:rsid w:val="00BC3365"/>
    <w:rsid w:val="00BC39D4"/>
    <w:rsid w:val="00BD0E9C"/>
    <w:rsid w:val="00BD41EA"/>
    <w:rsid w:val="00BD50C2"/>
    <w:rsid w:val="00BD512A"/>
    <w:rsid w:val="00BE3573"/>
    <w:rsid w:val="00BF10FD"/>
    <w:rsid w:val="00BF12DC"/>
    <w:rsid w:val="00BF21CD"/>
    <w:rsid w:val="00BF6532"/>
    <w:rsid w:val="00BF778F"/>
    <w:rsid w:val="00C02445"/>
    <w:rsid w:val="00C03B27"/>
    <w:rsid w:val="00C15501"/>
    <w:rsid w:val="00C1605D"/>
    <w:rsid w:val="00C22E66"/>
    <w:rsid w:val="00C239AB"/>
    <w:rsid w:val="00C27061"/>
    <w:rsid w:val="00C27A8E"/>
    <w:rsid w:val="00C34854"/>
    <w:rsid w:val="00C358FD"/>
    <w:rsid w:val="00C4025E"/>
    <w:rsid w:val="00C41AF1"/>
    <w:rsid w:val="00C42E7F"/>
    <w:rsid w:val="00C43B1A"/>
    <w:rsid w:val="00C47AE0"/>
    <w:rsid w:val="00C50CE3"/>
    <w:rsid w:val="00C51E26"/>
    <w:rsid w:val="00C53DE0"/>
    <w:rsid w:val="00C54E9B"/>
    <w:rsid w:val="00C55EA2"/>
    <w:rsid w:val="00C60288"/>
    <w:rsid w:val="00C67700"/>
    <w:rsid w:val="00C7114C"/>
    <w:rsid w:val="00C75B28"/>
    <w:rsid w:val="00C86D62"/>
    <w:rsid w:val="00C86FB0"/>
    <w:rsid w:val="00C87CE2"/>
    <w:rsid w:val="00C87D69"/>
    <w:rsid w:val="00C903EC"/>
    <w:rsid w:val="00C92691"/>
    <w:rsid w:val="00C926C1"/>
    <w:rsid w:val="00C94D6C"/>
    <w:rsid w:val="00C9653A"/>
    <w:rsid w:val="00CA25C9"/>
    <w:rsid w:val="00CA2DE0"/>
    <w:rsid w:val="00CA6CE7"/>
    <w:rsid w:val="00CB443F"/>
    <w:rsid w:val="00CC06D4"/>
    <w:rsid w:val="00CC5087"/>
    <w:rsid w:val="00CC7CD5"/>
    <w:rsid w:val="00CC7DF7"/>
    <w:rsid w:val="00CD2579"/>
    <w:rsid w:val="00CD711C"/>
    <w:rsid w:val="00CE3EE3"/>
    <w:rsid w:val="00CE5DE8"/>
    <w:rsid w:val="00CE71DE"/>
    <w:rsid w:val="00CF2539"/>
    <w:rsid w:val="00CF29ED"/>
    <w:rsid w:val="00CF6DBA"/>
    <w:rsid w:val="00CF7D37"/>
    <w:rsid w:val="00D035B1"/>
    <w:rsid w:val="00D05281"/>
    <w:rsid w:val="00D0759D"/>
    <w:rsid w:val="00D10251"/>
    <w:rsid w:val="00D13D0D"/>
    <w:rsid w:val="00D15325"/>
    <w:rsid w:val="00D1784E"/>
    <w:rsid w:val="00D22DED"/>
    <w:rsid w:val="00D306B5"/>
    <w:rsid w:val="00D3213B"/>
    <w:rsid w:val="00D36684"/>
    <w:rsid w:val="00D41A3E"/>
    <w:rsid w:val="00D42ED3"/>
    <w:rsid w:val="00D5295F"/>
    <w:rsid w:val="00D556DB"/>
    <w:rsid w:val="00D561EA"/>
    <w:rsid w:val="00D60E4F"/>
    <w:rsid w:val="00D643AC"/>
    <w:rsid w:val="00D65365"/>
    <w:rsid w:val="00D678D3"/>
    <w:rsid w:val="00D67ACF"/>
    <w:rsid w:val="00D73C77"/>
    <w:rsid w:val="00D7411A"/>
    <w:rsid w:val="00D7493D"/>
    <w:rsid w:val="00D8024A"/>
    <w:rsid w:val="00D834E8"/>
    <w:rsid w:val="00D855E3"/>
    <w:rsid w:val="00D870E4"/>
    <w:rsid w:val="00D9627B"/>
    <w:rsid w:val="00DA2811"/>
    <w:rsid w:val="00DA3E7F"/>
    <w:rsid w:val="00DA755F"/>
    <w:rsid w:val="00DA76B5"/>
    <w:rsid w:val="00DA7EE2"/>
    <w:rsid w:val="00DB1494"/>
    <w:rsid w:val="00DB2705"/>
    <w:rsid w:val="00DB316C"/>
    <w:rsid w:val="00DB3D35"/>
    <w:rsid w:val="00DB3E71"/>
    <w:rsid w:val="00DB5EE5"/>
    <w:rsid w:val="00DB6782"/>
    <w:rsid w:val="00DC431F"/>
    <w:rsid w:val="00DD032F"/>
    <w:rsid w:val="00DD15C7"/>
    <w:rsid w:val="00DD7BEA"/>
    <w:rsid w:val="00DE3485"/>
    <w:rsid w:val="00DF1EFC"/>
    <w:rsid w:val="00DF4A1F"/>
    <w:rsid w:val="00DF6A49"/>
    <w:rsid w:val="00E01AE3"/>
    <w:rsid w:val="00E06ACD"/>
    <w:rsid w:val="00E07B24"/>
    <w:rsid w:val="00E11B26"/>
    <w:rsid w:val="00E1317E"/>
    <w:rsid w:val="00E142CF"/>
    <w:rsid w:val="00E168C8"/>
    <w:rsid w:val="00E261C9"/>
    <w:rsid w:val="00E32677"/>
    <w:rsid w:val="00E3643F"/>
    <w:rsid w:val="00E42AED"/>
    <w:rsid w:val="00E44E16"/>
    <w:rsid w:val="00E5573D"/>
    <w:rsid w:val="00E65523"/>
    <w:rsid w:val="00E678A4"/>
    <w:rsid w:val="00E74460"/>
    <w:rsid w:val="00E751D1"/>
    <w:rsid w:val="00E75857"/>
    <w:rsid w:val="00E76721"/>
    <w:rsid w:val="00E77374"/>
    <w:rsid w:val="00E81516"/>
    <w:rsid w:val="00E81FBC"/>
    <w:rsid w:val="00E96B63"/>
    <w:rsid w:val="00EA298E"/>
    <w:rsid w:val="00EA3ECF"/>
    <w:rsid w:val="00EA4ECA"/>
    <w:rsid w:val="00EA5667"/>
    <w:rsid w:val="00EA70BD"/>
    <w:rsid w:val="00EA744F"/>
    <w:rsid w:val="00EB29C8"/>
    <w:rsid w:val="00EB36F4"/>
    <w:rsid w:val="00EB5A0E"/>
    <w:rsid w:val="00EB649C"/>
    <w:rsid w:val="00EB6939"/>
    <w:rsid w:val="00EC06AE"/>
    <w:rsid w:val="00ED3003"/>
    <w:rsid w:val="00ED3972"/>
    <w:rsid w:val="00ED726D"/>
    <w:rsid w:val="00EE04D3"/>
    <w:rsid w:val="00EE2158"/>
    <w:rsid w:val="00EE3E63"/>
    <w:rsid w:val="00EE700A"/>
    <w:rsid w:val="00EE7689"/>
    <w:rsid w:val="00EE7D1F"/>
    <w:rsid w:val="00F00ADA"/>
    <w:rsid w:val="00F050D8"/>
    <w:rsid w:val="00F05482"/>
    <w:rsid w:val="00F05886"/>
    <w:rsid w:val="00F11C36"/>
    <w:rsid w:val="00F13859"/>
    <w:rsid w:val="00F13E4E"/>
    <w:rsid w:val="00F147A7"/>
    <w:rsid w:val="00F14EA1"/>
    <w:rsid w:val="00F1684B"/>
    <w:rsid w:val="00F21170"/>
    <w:rsid w:val="00F2119C"/>
    <w:rsid w:val="00F21FC4"/>
    <w:rsid w:val="00F23C1C"/>
    <w:rsid w:val="00F24BE2"/>
    <w:rsid w:val="00F30006"/>
    <w:rsid w:val="00F331B4"/>
    <w:rsid w:val="00F3433B"/>
    <w:rsid w:val="00F35A8B"/>
    <w:rsid w:val="00F4042B"/>
    <w:rsid w:val="00F41210"/>
    <w:rsid w:val="00F41835"/>
    <w:rsid w:val="00F42190"/>
    <w:rsid w:val="00F43442"/>
    <w:rsid w:val="00F43C5D"/>
    <w:rsid w:val="00F44845"/>
    <w:rsid w:val="00F45F72"/>
    <w:rsid w:val="00F55370"/>
    <w:rsid w:val="00F55C42"/>
    <w:rsid w:val="00F72A0C"/>
    <w:rsid w:val="00F7708C"/>
    <w:rsid w:val="00F77276"/>
    <w:rsid w:val="00F77805"/>
    <w:rsid w:val="00F80E8B"/>
    <w:rsid w:val="00F953BB"/>
    <w:rsid w:val="00F96D6D"/>
    <w:rsid w:val="00F97030"/>
    <w:rsid w:val="00FA002E"/>
    <w:rsid w:val="00FA0848"/>
    <w:rsid w:val="00FA0B9F"/>
    <w:rsid w:val="00FA0DB4"/>
    <w:rsid w:val="00FA26B5"/>
    <w:rsid w:val="00FA3530"/>
    <w:rsid w:val="00FA4A0A"/>
    <w:rsid w:val="00FB391C"/>
    <w:rsid w:val="00FC1008"/>
    <w:rsid w:val="00FC49DF"/>
    <w:rsid w:val="00FC5E26"/>
    <w:rsid w:val="00FC5F06"/>
    <w:rsid w:val="00FC6D4C"/>
    <w:rsid w:val="00FD1BF5"/>
    <w:rsid w:val="00FD4470"/>
    <w:rsid w:val="00FD69C7"/>
    <w:rsid w:val="00FD7E1B"/>
    <w:rsid w:val="00FE0B11"/>
    <w:rsid w:val="00FE1DB7"/>
    <w:rsid w:val="00FE7AB4"/>
    <w:rsid w:val="00FF020D"/>
    <w:rsid w:val="00FF6C54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784E"/>
    <w:pPr>
      <w:spacing w:before="120"/>
    </w:pPr>
    <w:rPr>
      <w:rFonts w:asciiTheme="minorHAnsi" w:hAnsiTheme="minorHAnsi" w:cstheme="minorHAnsi"/>
      <w:sz w:val="22"/>
      <w:szCs w:val="22"/>
    </w:rPr>
  </w:style>
  <w:style w:type="paragraph" w:styleId="Nadpis1">
    <w:name w:val="heading 1"/>
    <w:basedOn w:val="Normln"/>
    <w:next w:val="Normln"/>
    <w:uiPriority w:val="9"/>
    <w:qFormat/>
    <w:rsid w:val="00D1784E"/>
    <w:pPr>
      <w:keepNext/>
      <w:numPr>
        <w:numId w:val="2"/>
      </w:numPr>
      <w:spacing w:before="240"/>
      <w:jc w:val="both"/>
      <w:outlineLvl w:val="0"/>
    </w:pPr>
    <w:rPr>
      <w:b/>
      <w:i/>
      <w:snapToGrid w:val="0"/>
      <w:color w:val="000000"/>
      <w:sz w:val="32"/>
    </w:rPr>
  </w:style>
  <w:style w:type="paragraph" w:styleId="Nadpis2">
    <w:name w:val="heading 2"/>
    <w:basedOn w:val="Normln"/>
    <w:next w:val="Normln"/>
    <w:uiPriority w:val="99"/>
    <w:qFormat/>
    <w:rsid w:val="00D1784E"/>
    <w:pPr>
      <w:keepNext/>
      <w:numPr>
        <w:ilvl w:val="1"/>
        <w:numId w:val="2"/>
      </w:numPr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uiPriority w:val="9"/>
    <w:qFormat/>
    <w:rsid w:val="00F55370"/>
    <w:pPr>
      <w:keepNext/>
      <w:numPr>
        <w:ilvl w:val="2"/>
        <w:numId w:val="2"/>
      </w:numPr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rsid w:val="00F55370"/>
    <w:pPr>
      <w:keepNext/>
      <w:numPr>
        <w:ilvl w:val="3"/>
        <w:numId w:val="2"/>
      </w:numPr>
      <w:outlineLvl w:val="3"/>
    </w:pPr>
    <w:rPr>
      <w:rFonts w:ascii="Arial" w:hAnsi="Arial"/>
      <w:i/>
      <w:snapToGrid w:val="0"/>
      <w:color w:val="333399"/>
      <w:sz w:val="24"/>
    </w:rPr>
  </w:style>
  <w:style w:type="paragraph" w:styleId="Nadpis5">
    <w:name w:val="heading 5"/>
    <w:basedOn w:val="Normln"/>
    <w:next w:val="Normln"/>
    <w:qFormat/>
    <w:rsid w:val="00F55370"/>
    <w:pPr>
      <w:keepNext/>
      <w:numPr>
        <w:ilvl w:val="4"/>
        <w:numId w:val="2"/>
      </w:numPr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F55370"/>
    <w:pPr>
      <w:keepNext/>
      <w:numPr>
        <w:ilvl w:val="5"/>
        <w:numId w:val="2"/>
      </w:numPr>
      <w:outlineLvl w:val="5"/>
    </w:pPr>
    <w:rPr>
      <w:b/>
      <w:color w:val="FF0000"/>
      <w:sz w:val="40"/>
      <w:u w:val="single"/>
    </w:rPr>
  </w:style>
  <w:style w:type="paragraph" w:styleId="Nadpis7">
    <w:name w:val="heading 7"/>
    <w:basedOn w:val="Normln"/>
    <w:next w:val="Normln"/>
    <w:qFormat/>
    <w:rsid w:val="00F55370"/>
    <w:pPr>
      <w:keepNext/>
      <w:numPr>
        <w:ilvl w:val="6"/>
        <w:numId w:val="2"/>
      </w:numPr>
      <w:outlineLvl w:val="6"/>
    </w:pPr>
    <w:rPr>
      <w:rFonts w:ascii="Arial" w:hAnsi="Arial"/>
      <w:snapToGrid w:val="0"/>
      <w:sz w:val="28"/>
    </w:rPr>
  </w:style>
  <w:style w:type="paragraph" w:styleId="Nadpis8">
    <w:name w:val="heading 8"/>
    <w:basedOn w:val="Normln"/>
    <w:next w:val="Normln"/>
    <w:qFormat/>
    <w:rsid w:val="00F55370"/>
    <w:pPr>
      <w:keepNext/>
      <w:numPr>
        <w:ilvl w:val="7"/>
        <w:numId w:val="2"/>
      </w:numPr>
      <w:outlineLvl w:val="7"/>
    </w:pPr>
    <w:rPr>
      <w:rFonts w:ascii="Arial" w:hAnsi="Arial" w:cs="Arial"/>
      <w:color w:val="333399"/>
      <w:sz w:val="28"/>
    </w:rPr>
  </w:style>
  <w:style w:type="paragraph" w:styleId="Nadpis9">
    <w:name w:val="heading 9"/>
    <w:basedOn w:val="Normln"/>
    <w:next w:val="Normln"/>
    <w:qFormat/>
    <w:rsid w:val="00F55370"/>
    <w:pPr>
      <w:keepNext/>
      <w:numPr>
        <w:ilvl w:val="8"/>
        <w:numId w:val="2"/>
      </w:numPr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55370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F553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5537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370"/>
  </w:style>
  <w:style w:type="paragraph" w:customStyle="1" w:styleId="dka">
    <w:name w:val="Řádka"/>
    <w:rsid w:val="00F55370"/>
    <w:rPr>
      <w:snapToGrid w:val="0"/>
      <w:color w:val="000000"/>
      <w:sz w:val="24"/>
    </w:rPr>
  </w:style>
  <w:style w:type="paragraph" w:customStyle="1" w:styleId="Znaka">
    <w:name w:val="Značka"/>
    <w:rsid w:val="00F55370"/>
    <w:pPr>
      <w:ind w:left="288"/>
    </w:pPr>
    <w:rPr>
      <w:snapToGrid w:val="0"/>
      <w:color w:val="000000"/>
      <w:sz w:val="24"/>
    </w:rPr>
  </w:style>
  <w:style w:type="paragraph" w:customStyle="1" w:styleId="Znaka1">
    <w:name w:val="Značka 1"/>
    <w:rsid w:val="00F55370"/>
    <w:pPr>
      <w:ind w:left="576"/>
    </w:pPr>
    <w:rPr>
      <w:snapToGrid w:val="0"/>
      <w:color w:val="000000"/>
      <w:sz w:val="24"/>
    </w:rPr>
  </w:style>
  <w:style w:type="paragraph" w:customStyle="1" w:styleId="sloseznamu">
    <w:name w:val="Číslo seznamu"/>
    <w:rsid w:val="00F55370"/>
    <w:pPr>
      <w:ind w:left="720"/>
    </w:pPr>
    <w:rPr>
      <w:snapToGrid w:val="0"/>
      <w:color w:val="000000"/>
      <w:sz w:val="24"/>
    </w:rPr>
  </w:style>
  <w:style w:type="paragraph" w:customStyle="1" w:styleId="Podnadpis">
    <w:name w:val="Podnadpis"/>
    <w:rsid w:val="00F55370"/>
    <w:pPr>
      <w:spacing w:before="72" w:after="72"/>
    </w:pPr>
    <w:rPr>
      <w:b/>
      <w:i/>
      <w:snapToGrid w:val="0"/>
      <w:color w:val="000000"/>
      <w:sz w:val="24"/>
    </w:rPr>
  </w:style>
  <w:style w:type="paragraph" w:customStyle="1" w:styleId="Nadpis">
    <w:name w:val="Nadpis"/>
    <w:rsid w:val="00F55370"/>
    <w:pPr>
      <w:keepNext/>
      <w:keepLines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Pata">
    <w:name w:val="Pata"/>
    <w:rsid w:val="00F55370"/>
    <w:rPr>
      <w:snapToGrid w:val="0"/>
      <w:color w:val="000000"/>
      <w:sz w:val="24"/>
    </w:rPr>
  </w:style>
  <w:style w:type="paragraph" w:customStyle="1" w:styleId="Texttabulky">
    <w:name w:val="Text tabulky"/>
    <w:rsid w:val="00F55370"/>
    <w:rPr>
      <w:snapToGrid w:val="0"/>
      <w:color w:val="000000"/>
      <w:sz w:val="24"/>
    </w:rPr>
  </w:style>
  <w:style w:type="paragraph" w:styleId="Rozloendokumentu">
    <w:name w:val="Document Map"/>
    <w:basedOn w:val="Normln"/>
    <w:semiHidden/>
    <w:rsid w:val="00F55370"/>
    <w:pPr>
      <w:shd w:val="clear" w:color="auto" w:fill="000080"/>
    </w:pPr>
    <w:rPr>
      <w:rFonts w:ascii="Tahoma" w:hAnsi="Tahoma"/>
    </w:rPr>
  </w:style>
  <w:style w:type="character" w:styleId="Hypertextovodkaz">
    <w:name w:val="Hyperlink"/>
    <w:basedOn w:val="Standardnpsmoodstavce"/>
    <w:uiPriority w:val="99"/>
    <w:rsid w:val="00F55370"/>
    <w:rPr>
      <w:color w:val="0000FF"/>
      <w:u w:val="single"/>
    </w:rPr>
  </w:style>
  <w:style w:type="paragraph" w:styleId="Zkladntext3">
    <w:name w:val="Body Text 3"/>
    <w:basedOn w:val="Normln"/>
    <w:rsid w:val="00F55370"/>
    <w:rPr>
      <w:sz w:val="24"/>
    </w:rPr>
  </w:style>
  <w:style w:type="paragraph" w:styleId="Textbubliny">
    <w:name w:val="Balloon Text"/>
    <w:basedOn w:val="Normln"/>
    <w:semiHidden/>
    <w:rsid w:val="00F5537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55370"/>
    <w:pPr>
      <w:ind w:left="2940" w:hanging="2940"/>
      <w:jc w:val="both"/>
    </w:pPr>
    <w:rPr>
      <w:rFonts w:ascii="Arial" w:hAnsi="Arial"/>
      <w:caps/>
      <w:snapToGrid w:val="0"/>
      <w:sz w:val="32"/>
    </w:rPr>
  </w:style>
  <w:style w:type="paragraph" w:styleId="Nzev">
    <w:name w:val="Title"/>
    <w:basedOn w:val="Normln"/>
    <w:qFormat/>
    <w:rsid w:val="00F55370"/>
    <w:pPr>
      <w:jc w:val="center"/>
    </w:pPr>
    <w:rPr>
      <w:b/>
      <w:color w:val="FF0000"/>
      <w:sz w:val="40"/>
      <w:u w:val="single"/>
    </w:rPr>
  </w:style>
  <w:style w:type="paragraph" w:styleId="Obsah1">
    <w:name w:val="toc 1"/>
    <w:basedOn w:val="Normln"/>
    <w:next w:val="Normln"/>
    <w:autoRedefine/>
    <w:uiPriority w:val="39"/>
    <w:rsid w:val="00B25F5A"/>
    <w:pPr>
      <w:keepNext/>
    </w:pPr>
  </w:style>
  <w:style w:type="paragraph" w:styleId="Zkladntext2">
    <w:name w:val="Body Text 2"/>
    <w:basedOn w:val="Normln"/>
    <w:rsid w:val="00F55370"/>
    <w:pPr>
      <w:jc w:val="both"/>
    </w:pPr>
    <w:rPr>
      <w:snapToGrid w:val="0"/>
      <w:sz w:val="24"/>
    </w:rPr>
  </w:style>
  <w:style w:type="paragraph" w:customStyle="1" w:styleId="dkanormln">
    <w:name w:val="Øádka normální"/>
    <w:basedOn w:val="Normln"/>
    <w:rsid w:val="00F55370"/>
    <w:pPr>
      <w:jc w:val="both"/>
    </w:pPr>
    <w:rPr>
      <w:kern w:val="16"/>
      <w:sz w:val="24"/>
    </w:rPr>
  </w:style>
  <w:style w:type="paragraph" w:styleId="Zkladntextodsazen2">
    <w:name w:val="Body Text Indent 2"/>
    <w:basedOn w:val="Normln"/>
    <w:rsid w:val="00F55370"/>
    <w:pPr>
      <w:ind w:left="1440"/>
    </w:pPr>
    <w:rPr>
      <w:snapToGrid w:val="0"/>
      <w:sz w:val="24"/>
    </w:rPr>
  </w:style>
  <w:style w:type="paragraph" w:styleId="Zkladntextodsazen3">
    <w:name w:val="Body Text Indent 3"/>
    <w:basedOn w:val="Normln"/>
    <w:rsid w:val="00F55370"/>
    <w:pPr>
      <w:autoSpaceDE w:val="0"/>
      <w:autoSpaceDN w:val="0"/>
      <w:adjustRightInd w:val="0"/>
      <w:ind w:firstLine="360"/>
      <w:jc w:val="both"/>
    </w:pPr>
    <w:rPr>
      <w:rFonts w:ascii="Arial" w:hAnsi="Arial" w:cs="Arial"/>
      <w:sz w:val="24"/>
    </w:rPr>
  </w:style>
  <w:style w:type="character" w:styleId="Sledovanodkaz">
    <w:name w:val="FollowedHyperlink"/>
    <w:basedOn w:val="Standardnpsmoodstavce"/>
    <w:rsid w:val="00F55370"/>
    <w:rPr>
      <w:color w:val="800080"/>
      <w:u w:val="single"/>
    </w:rPr>
  </w:style>
  <w:style w:type="paragraph" w:styleId="Textvbloku">
    <w:name w:val="Block Text"/>
    <w:basedOn w:val="Normln"/>
    <w:rsid w:val="00F55370"/>
    <w:pPr>
      <w:widowControl w:val="0"/>
      <w:ind w:right="-92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semiHidden/>
    <w:rsid w:val="00F55370"/>
    <w:rPr>
      <w:snapToGrid w:val="0"/>
      <w:sz w:val="24"/>
    </w:rPr>
  </w:style>
  <w:style w:type="character" w:styleId="Odkaznakoment">
    <w:name w:val="annotation reference"/>
    <w:basedOn w:val="Standardnpsmoodstavce"/>
    <w:rsid w:val="003641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4131"/>
  </w:style>
  <w:style w:type="character" w:customStyle="1" w:styleId="TextkomenteChar">
    <w:name w:val="Text komentáře Char"/>
    <w:basedOn w:val="Standardnpsmoodstavce"/>
    <w:link w:val="Textkomente"/>
    <w:rsid w:val="00364131"/>
  </w:style>
  <w:style w:type="paragraph" w:styleId="Pedmtkomente">
    <w:name w:val="annotation subject"/>
    <w:basedOn w:val="Textkomente"/>
    <w:next w:val="Textkomente"/>
    <w:link w:val="PedmtkomenteChar"/>
    <w:rsid w:val="003641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64131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CA25C9"/>
    <w:pPr>
      <w:ind w:left="720"/>
      <w:contextualSpacing/>
    </w:pPr>
  </w:style>
  <w:style w:type="paragraph" w:styleId="Revize">
    <w:name w:val="Revision"/>
    <w:hidden/>
    <w:uiPriority w:val="99"/>
    <w:semiHidden/>
    <w:rsid w:val="00BC0FAD"/>
  </w:style>
  <w:style w:type="character" w:customStyle="1" w:styleId="ZkladntextodsazenChar">
    <w:name w:val="Základní text odsazený Char"/>
    <w:basedOn w:val="Standardnpsmoodstavce"/>
    <w:link w:val="Zkladntextodsazen"/>
    <w:rsid w:val="003B5C8A"/>
    <w:rPr>
      <w:rFonts w:ascii="Arial" w:hAnsi="Arial"/>
      <w:caps/>
      <w:snapToGrid w:val="0"/>
      <w:sz w:val="3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1784E"/>
    <w:rPr>
      <w:rFonts w:asciiTheme="minorHAnsi" w:hAnsiTheme="minorHAnsi" w:cstheme="minorHAnsi"/>
      <w:sz w:val="2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25F5A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snapToGrid/>
      <w:color w:val="365F91" w:themeColor="accent1" w:themeShade="BF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B25F5A"/>
    <w:pPr>
      <w:spacing w:after="100"/>
      <w:ind w:left="220"/>
    </w:pPr>
  </w:style>
  <w:style w:type="character" w:customStyle="1" w:styleId="ZhlavChar">
    <w:name w:val="Záhlaví Char"/>
    <w:link w:val="Zhlav"/>
    <w:rsid w:val="001D747D"/>
    <w:rPr>
      <w:rFonts w:asciiTheme="minorHAnsi" w:hAnsiTheme="minorHAnsi" w:cstheme="minorHAnsi"/>
      <w:sz w:val="22"/>
      <w:szCs w:val="22"/>
    </w:rPr>
  </w:style>
  <w:style w:type="character" w:customStyle="1" w:styleId="ZpatChar">
    <w:name w:val="Zápatí Char"/>
    <w:link w:val="Zpat"/>
    <w:uiPriority w:val="99"/>
    <w:rsid w:val="001D747D"/>
    <w:rPr>
      <w:rFonts w:asciiTheme="minorHAnsi" w:hAnsiTheme="minorHAnsi" w:cstheme="minorHAnsi"/>
      <w:sz w:val="22"/>
      <w:szCs w:val="22"/>
    </w:rPr>
  </w:style>
  <w:style w:type="character" w:customStyle="1" w:styleId="cpvselected1">
    <w:name w:val="cpvselected1"/>
    <w:basedOn w:val="Standardnpsmoodstavce"/>
    <w:rsid w:val="001D747D"/>
    <w:rPr>
      <w:color w:val="FF0000"/>
    </w:rPr>
  </w:style>
  <w:style w:type="paragraph" w:customStyle="1" w:styleId="Default">
    <w:name w:val="Default"/>
    <w:rsid w:val="00C47AE0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784E"/>
    <w:pPr>
      <w:spacing w:before="120"/>
    </w:pPr>
    <w:rPr>
      <w:rFonts w:asciiTheme="minorHAnsi" w:hAnsiTheme="minorHAnsi" w:cstheme="minorHAnsi"/>
      <w:sz w:val="22"/>
      <w:szCs w:val="22"/>
    </w:rPr>
  </w:style>
  <w:style w:type="paragraph" w:styleId="Nadpis1">
    <w:name w:val="heading 1"/>
    <w:basedOn w:val="Normln"/>
    <w:next w:val="Normln"/>
    <w:uiPriority w:val="9"/>
    <w:qFormat/>
    <w:rsid w:val="00D1784E"/>
    <w:pPr>
      <w:keepNext/>
      <w:numPr>
        <w:numId w:val="2"/>
      </w:numPr>
      <w:spacing w:before="240"/>
      <w:jc w:val="both"/>
      <w:outlineLvl w:val="0"/>
    </w:pPr>
    <w:rPr>
      <w:b/>
      <w:i/>
      <w:snapToGrid w:val="0"/>
      <w:color w:val="000000"/>
      <w:sz w:val="32"/>
    </w:rPr>
  </w:style>
  <w:style w:type="paragraph" w:styleId="Nadpis2">
    <w:name w:val="heading 2"/>
    <w:basedOn w:val="Normln"/>
    <w:next w:val="Normln"/>
    <w:uiPriority w:val="99"/>
    <w:qFormat/>
    <w:rsid w:val="00D1784E"/>
    <w:pPr>
      <w:keepNext/>
      <w:numPr>
        <w:ilvl w:val="1"/>
        <w:numId w:val="2"/>
      </w:numPr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uiPriority w:val="9"/>
    <w:qFormat/>
    <w:rsid w:val="00F55370"/>
    <w:pPr>
      <w:keepNext/>
      <w:numPr>
        <w:ilvl w:val="2"/>
        <w:numId w:val="2"/>
      </w:numPr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rsid w:val="00F55370"/>
    <w:pPr>
      <w:keepNext/>
      <w:numPr>
        <w:ilvl w:val="3"/>
        <w:numId w:val="2"/>
      </w:numPr>
      <w:outlineLvl w:val="3"/>
    </w:pPr>
    <w:rPr>
      <w:rFonts w:ascii="Arial" w:hAnsi="Arial"/>
      <w:i/>
      <w:snapToGrid w:val="0"/>
      <w:color w:val="333399"/>
      <w:sz w:val="24"/>
    </w:rPr>
  </w:style>
  <w:style w:type="paragraph" w:styleId="Nadpis5">
    <w:name w:val="heading 5"/>
    <w:basedOn w:val="Normln"/>
    <w:next w:val="Normln"/>
    <w:qFormat/>
    <w:rsid w:val="00F55370"/>
    <w:pPr>
      <w:keepNext/>
      <w:numPr>
        <w:ilvl w:val="4"/>
        <w:numId w:val="2"/>
      </w:numPr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F55370"/>
    <w:pPr>
      <w:keepNext/>
      <w:numPr>
        <w:ilvl w:val="5"/>
        <w:numId w:val="2"/>
      </w:numPr>
      <w:outlineLvl w:val="5"/>
    </w:pPr>
    <w:rPr>
      <w:b/>
      <w:color w:val="FF0000"/>
      <w:sz w:val="40"/>
      <w:u w:val="single"/>
    </w:rPr>
  </w:style>
  <w:style w:type="paragraph" w:styleId="Nadpis7">
    <w:name w:val="heading 7"/>
    <w:basedOn w:val="Normln"/>
    <w:next w:val="Normln"/>
    <w:qFormat/>
    <w:rsid w:val="00F55370"/>
    <w:pPr>
      <w:keepNext/>
      <w:numPr>
        <w:ilvl w:val="6"/>
        <w:numId w:val="2"/>
      </w:numPr>
      <w:outlineLvl w:val="6"/>
    </w:pPr>
    <w:rPr>
      <w:rFonts w:ascii="Arial" w:hAnsi="Arial"/>
      <w:snapToGrid w:val="0"/>
      <w:sz w:val="28"/>
    </w:rPr>
  </w:style>
  <w:style w:type="paragraph" w:styleId="Nadpis8">
    <w:name w:val="heading 8"/>
    <w:basedOn w:val="Normln"/>
    <w:next w:val="Normln"/>
    <w:qFormat/>
    <w:rsid w:val="00F55370"/>
    <w:pPr>
      <w:keepNext/>
      <w:numPr>
        <w:ilvl w:val="7"/>
        <w:numId w:val="2"/>
      </w:numPr>
      <w:outlineLvl w:val="7"/>
    </w:pPr>
    <w:rPr>
      <w:rFonts w:ascii="Arial" w:hAnsi="Arial" w:cs="Arial"/>
      <w:color w:val="333399"/>
      <w:sz w:val="28"/>
    </w:rPr>
  </w:style>
  <w:style w:type="paragraph" w:styleId="Nadpis9">
    <w:name w:val="heading 9"/>
    <w:basedOn w:val="Normln"/>
    <w:next w:val="Normln"/>
    <w:qFormat/>
    <w:rsid w:val="00F55370"/>
    <w:pPr>
      <w:keepNext/>
      <w:numPr>
        <w:ilvl w:val="8"/>
        <w:numId w:val="2"/>
      </w:numPr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55370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F553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5537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370"/>
  </w:style>
  <w:style w:type="paragraph" w:customStyle="1" w:styleId="dka">
    <w:name w:val="Řádka"/>
    <w:rsid w:val="00F55370"/>
    <w:rPr>
      <w:snapToGrid w:val="0"/>
      <w:color w:val="000000"/>
      <w:sz w:val="24"/>
    </w:rPr>
  </w:style>
  <w:style w:type="paragraph" w:customStyle="1" w:styleId="Znaka">
    <w:name w:val="Značka"/>
    <w:rsid w:val="00F55370"/>
    <w:pPr>
      <w:ind w:left="288"/>
    </w:pPr>
    <w:rPr>
      <w:snapToGrid w:val="0"/>
      <w:color w:val="000000"/>
      <w:sz w:val="24"/>
    </w:rPr>
  </w:style>
  <w:style w:type="paragraph" w:customStyle="1" w:styleId="Znaka1">
    <w:name w:val="Značka 1"/>
    <w:rsid w:val="00F55370"/>
    <w:pPr>
      <w:ind w:left="576"/>
    </w:pPr>
    <w:rPr>
      <w:snapToGrid w:val="0"/>
      <w:color w:val="000000"/>
      <w:sz w:val="24"/>
    </w:rPr>
  </w:style>
  <w:style w:type="paragraph" w:customStyle="1" w:styleId="sloseznamu">
    <w:name w:val="Číslo seznamu"/>
    <w:rsid w:val="00F55370"/>
    <w:pPr>
      <w:ind w:left="720"/>
    </w:pPr>
    <w:rPr>
      <w:snapToGrid w:val="0"/>
      <w:color w:val="000000"/>
      <w:sz w:val="24"/>
    </w:rPr>
  </w:style>
  <w:style w:type="paragraph" w:customStyle="1" w:styleId="Podnadpis">
    <w:name w:val="Podnadpis"/>
    <w:rsid w:val="00F55370"/>
    <w:pPr>
      <w:spacing w:before="72" w:after="72"/>
    </w:pPr>
    <w:rPr>
      <w:b/>
      <w:i/>
      <w:snapToGrid w:val="0"/>
      <w:color w:val="000000"/>
      <w:sz w:val="24"/>
    </w:rPr>
  </w:style>
  <w:style w:type="paragraph" w:customStyle="1" w:styleId="Nadpis">
    <w:name w:val="Nadpis"/>
    <w:rsid w:val="00F55370"/>
    <w:pPr>
      <w:keepNext/>
      <w:keepLines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Pata">
    <w:name w:val="Pata"/>
    <w:rsid w:val="00F55370"/>
    <w:rPr>
      <w:snapToGrid w:val="0"/>
      <w:color w:val="000000"/>
      <w:sz w:val="24"/>
    </w:rPr>
  </w:style>
  <w:style w:type="paragraph" w:customStyle="1" w:styleId="Texttabulky">
    <w:name w:val="Text tabulky"/>
    <w:rsid w:val="00F55370"/>
    <w:rPr>
      <w:snapToGrid w:val="0"/>
      <w:color w:val="000000"/>
      <w:sz w:val="24"/>
    </w:rPr>
  </w:style>
  <w:style w:type="paragraph" w:styleId="Rozloendokumentu">
    <w:name w:val="Document Map"/>
    <w:basedOn w:val="Normln"/>
    <w:semiHidden/>
    <w:rsid w:val="00F55370"/>
    <w:pPr>
      <w:shd w:val="clear" w:color="auto" w:fill="000080"/>
    </w:pPr>
    <w:rPr>
      <w:rFonts w:ascii="Tahoma" w:hAnsi="Tahoma"/>
    </w:rPr>
  </w:style>
  <w:style w:type="character" w:styleId="Hypertextovodkaz">
    <w:name w:val="Hyperlink"/>
    <w:basedOn w:val="Standardnpsmoodstavce"/>
    <w:uiPriority w:val="99"/>
    <w:rsid w:val="00F55370"/>
    <w:rPr>
      <w:color w:val="0000FF"/>
      <w:u w:val="single"/>
    </w:rPr>
  </w:style>
  <w:style w:type="paragraph" w:styleId="Zkladntext3">
    <w:name w:val="Body Text 3"/>
    <w:basedOn w:val="Normln"/>
    <w:rsid w:val="00F55370"/>
    <w:rPr>
      <w:sz w:val="24"/>
    </w:rPr>
  </w:style>
  <w:style w:type="paragraph" w:styleId="Textbubliny">
    <w:name w:val="Balloon Text"/>
    <w:basedOn w:val="Normln"/>
    <w:semiHidden/>
    <w:rsid w:val="00F5537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55370"/>
    <w:pPr>
      <w:ind w:left="2940" w:hanging="2940"/>
      <w:jc w:val="both"/>
    </w:pPr>
    <w:rPr>
      <w:rFonts w:ascii="Arial" w:hAnsi="Arial"/>
      <w:caps/>
      <w:snapToGrid w:val="0"/>
      <w:sz w:val="32"/>
    </w:rPr>
  </w:style>
  <w:style w:type="paragraph" w:styleId="Nzev">
    <w:name w:val="Title"/>
    <w:basedOn w:val="Normln"/>
    <w:qFormat/>
    <w:rsid w:val="00F55370"/>
    <w:pPr>
      <w:jc w:val="center"/>
    </w:pPr>
    <w:rPr>
      <w:b/>
      <w:color w:val="FF0000"/>
      <w:sz w:val="40"/>
      <w:u w:val="single"/>
    </w:rPr>
  </w:style>
  <w:style w:type="paragraph" w:styleId="Obsah1">
    <w:name w:val="toc 1"/>
    <w:basedOn w:val="Normln"/>
    <w:next w:val="Normln"/>
    <w:autoRedefine/>
    <w:uiPriority w:val="39"/>
    <w:rsid w:val="00B25F5A"/>
    <w:pPr>
      <w:keepNext/>
    </w:pPr>
  </w:style>
  <w:style w:type="paragraph" w:styleId="Zkladntext2">
    <w:name w:val="Body Text 2"/>
    <w:basedOn w:val="Normln"/>
    <w:rsid w:val="00F55370"/>
    <w:pPr>
      <w:jc w:val="both"/>
    </w:pPr>
    <w:rPr>
      <w:snapToGrid w:val="0"/>
      <w:sz w:val="24"/>
    </w:rPr>
  </w:style>
  <w:style w:type="paragraph" w:customStyle="1" w:styleId="dkanormln">
    <w:name w:val="Øádka normální"/>
    <w:basedOn w:val="Normln"/>
    <w:rsid w:val="00F55370"/>
    <w:pPr>
      <w:jc w:val="both"/>
    </w:pPr>
    <w:rPr>
      <w:kern w:val="16"/>
      <w:sz w:val="24"/>
    </w:rPr>
  </w:style>
  <w:style w:type="paragraph" w:styleId="Zkladntextodsazen2">
    <w:name w:val="Body Text Indent 2"/>
    <w:basedOn w:val="Normln"/>
    <w:rsid w:val="00F55370"/>
    <w:pPr>
      <w:ind w:left="1440"/>
    </w:pPr>
    <w:rPr>
      <w:snapToGrid w:val="0"/>
      <w:sz w:val="24"/>
    </w:rPr>
  </w:style>
  <w:style w:type="paragraph" w:styleId="Zkladntextodsazen3">
    <w:name w:val="Body Text Indent 3"/>
    <w:basedOn w:val="Normln"/>
    <w:rsid w:val="00F55370"/>
    <w:pPr>
      <w:autoSpaceDE w:val="0"/>
      <w:autoSpaceDN w:val="0"/>
      <w:adjustRightInd w:val="0"/>
      <w:ind w:firstLine="360"/>
      <w:jc w:val="both"/>
    </w:pPr>
    <w:rPr>
      <w:rFonts w:ascii="Arial" w:hAnsi="Arial" w:cs="Arial"/>
      <w:sz w:val="24"/>
    </w:rPr>
  </w:style>
  <w:style w:type="character" w:styleId="Sledovanodkaz">
    <w:name w:val="FollowedHyperlink"/>
    <w:basedOn w:val="Standardnpsmoodstavce"/>
    <w:rsid w:val="00F55370"/>
    <w:rPr>
      <w:color w:val="800080"/>
      <w:u w:val="single"/>
    </w:rPr>
  </w:style>
  <w:style w:type="paragraph" w:styleId="Textvbloku">
    <w:name w:val="Block Text"/>
    <w:basedOn w:val="Normln"/>
    <w:rsid w:val="00F55370"/>
    <w:pPr>
      <w:widowControl w:val="0"/>
      <w:ind w:right="-92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semiHidden/>
    <w:rsid w:val="00F55370"/>
    <w:rPr>
      <w:snapToGrid w:val="0"/>
      <w:sz w:val="24"/>
    </w:rPr>
  </w:style>
  <w:style w:type="character" w:styleId="Odkaznakoment">
    <w:name w:val="annotation reference"/>
    <w:basedOn w:val="Standardnpsmoodstavce"/>
    <w:rsid w:val="003641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4131"/>
  </w:style>
  <w:style w:type="character" w:customStyle="1" w:styleId="TextkomenteChar">
    <w:name w:val="Text komentáře Char"/>
    <w:basedOn w:val="Standardnpsmoodstavce"/>
    <w:link w:val="Textkomente"/>
    <w:rsid w:val="00364131"/>
  </w:style>
  <w:style w:type="paragraph" w:styleId="Pedmtkomente">
    <w:name w:val="annotation subject"/>
    <w:basedOn w:val="Textkomente"/>
    <w:next w:val="Textkomente"/>
    <w:link w:val="PedmtkomenteChar"/>
    <w:rsid w:val="003641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64131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CA25C9"/>
    <w:pPr>
      <w:ind w:left="720"/>
      <w:contextualSpacing/>
    </w:pPr>
  </w:style>
  <w:style w:type="paragraph" w:styleId="Revize">
    <w:name w:val="Revision"/>
    <w:hidden/>
    <w:uiPriority w:val="99"/>
    <w:semiHidden/>
    <w:rsid w:val="00BC0FAD"/>
  </w:style>
  <w:style w:type="character" w:customStyle="1" w:styleId="ZkladntextodsazenChar">
    <w:name w:val="Základní text odsazený Char"/>
    <w:basedOn w:val="Standardnpsmoodstavce"/>
    <w:link w:val="Zkladntextodsazen"/>
    <w:rsid w:val="003B5C8A"/>
    <w:rPr>
      <w:rFonts w:ascii="Arial" w:hAnsi="Arial"/>
      <w:caps/>
      <w:snapToGrid w:val="0"/>
      <w:sz w:val="3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1784E"/>
    <w:rPr>
      <w:rFonts w:asciiTheme="minorHAnsi" w:hAnsiTheme="minorHAnsi" w:cstheme="minorHAnsi"/>
      <w:sz w:val="2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25F5A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snapToGrid/>
      <w:color w:val="365F91" w:themeColor="accent1" w:themeShade="BF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B25F5A"/>
    <w:pPr>
      <w:spacing w:after="100"/>
      <w:ind w:left="220"/>
    </w:pPr>
  </w:style>
  <w:style w:type="character" w:customStyle="1" w:styleId="ZhlavChar">
    <w:name w:val="Záhlaví Char"/>
    <w:link w:val="Zhlav"/>
    <w:rsid w:val="001D747D"/>
    <w:rPr>
      <w:rFonts w:asciiTheme="minorHAnsi" w:hAnsiTheme="minorHAnsi" w:cstheme="minorHAnsi"/>
      <w:sz w:val="22"/>
      <w:szCs w:val="22"/>
    </w:rPr>
  </w:style>
  <w:style w:type="character" w:customStyle="1" w:styleId="ZpatChar">
    <w:name w:val="Zápatí Char"/>
    <w:link w:val="Zpat"/>
    <w:uiPriority w:val="99"/>
    <w:rsid w:val="001D747D"/>
    <w:rPr>
      <w:rFonts w:asciiTheme="minorHAnsi" w:hAnsiTheme="minorHAnsi" w:cstheme="minorHAnsi"/>
      <w:sz w:val="22"/>
      <w:szCs w:val="22"/>
    </w:rPr>
  </w:style>
  <w:style w:type="character" w:customStyle="1" w:styleId="cpvselected1">
    <w:name w:val="cpvselected1"/>
    <w:basedOn w:val="Standardnpsmoodstavce"/>
    <w:rsid w:val="001D747D"/>
    <w:rPr>
      <w:color w:val="FF0000"/>
    </w:rPr>
  </w:style>
  <w:style w:type="paragraph" w:customStyle="1" w:styleId="Default">
    <w:name w:val="Default"/>
    <w:rsid w:val="00C47AE0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7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8636-55EA-40E7-9EF9-893FFD0174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B1686-A8D6-4D24-8E45-40AB396E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2179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Links>
    <vt:vector size="6" baseType="variant">
      <vt:variant>
        <vt:i4>8060945</vt:i4>
      </vt:variant>
      <vt:variant>
        <vt:i4>9</vt:i4>
      </vt:variant>
      <vt:variant>
        <vt:i4>0</vt:i4>
      </vt:variant>
      <vt:variant>
        <vt:i4>5</vt:i4>
      </vt:variant>
      <vt:variant>
        <vt:lpwstr>mailto:libor.kozubek@quantumcz.com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Olga Ondráčková</dc:creator>
  <cp:lastModifiedBy>Ing. Olga Ondráčková</cp:lastModifiedBy>
  <cp:revision>20</cp:revision>
  <cp:lastPrinted>2013-02-08T08:02:00Z</cp:lastPrinted>
  <dcterms:created xsi:type="dcterms:W3CDTF">2013-11-07T11:56:00Z</dcterms:created>
  <dcterms:modified xsi:type="dcterms:W3CDTF">2015-04-06T05:50:00Z</dcterms:modified>
</cp:coreProperties>
</file>