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20" w:rsidRPr="00552E74" w:rsidRDefault="00F27420" w:rsidP="00F27420">
      <w:pPr>
        <w:rPr>
          <w:b/>
          <w:sz w:val="24"/>
          <w:szCs w:val="24"/>
          <w:u w:val="single"/>
        </w:rPr>
      </w:pPr>
      <w:r w:rsidRPr="00552E74">
        <w:rPr>
          <w:b/>
          <w:sz w:val="24"/>
          <w:szCs w:val="24"/>
          <w:u w:val="single"/>
        </w:rPr>
        <w:t>ČESKÝ JAZYK – dobrovolné úkoly navíc pro zájemce</w:t>
      </w:r>
    </w:p>
    <w:p w:rsidR="00F27420" w:rsidRPr="00552E74" w:rsidRDefault="00F27420" w:rsidP="00F27420">
      <w:pPr>
        <w:rPr>
          <w:b/>
          <w:i/>
        </w:rPr>
      </w:pPr>
      <w:r w:rsidRPr="00552E74">
        <w:rPr>
          <w:b/>
          <w:i/>
        </w:rPr>
        <w:t>Co znamená, když se řekne</w:t>
      </w:r>
      <w:proofErr w:type="gramStart"/>
      <w:r w:rsidRPr="00552E74">
        <w:rPr>
          <w:b/>
          <w:i/>
        </w:rPr>
        <w:t>….</w:t>
      </w:r>
      <w:r>
        <w:rPr>
          <w:b/>
          <w:i/>
        </w:rPr>
        <w:t>1.díl</w:t>
      </w:r>
      <w:proofErr w:type="gramEnd"/>
    </w:p>
    <w:p w:rsidR="00F27420" w:rsidRDefault="00F27420" w:rsidP="00F27420">
      <w:r>
        <w:t xml:space="preserve">Pokus se přijít na to, co znamenají některá slova nebo sousloví, která se často </w:t>
      </w:r>
      <w:proofErr w:type="gramStart"/>
      <w:r>
        <w:t>používají  ve</w:t>
      </w:r>
      <w:proofErr w:type="gramEnd"/>
      <w:r>
        <w:t xml:space="preserve"> významu hovorovém, ale ne vždy jim rozumíme…</w:t>
      </w:r>
    </w:p>
    <w:p w:rsidR="00F27420" w:rsidRDefault="00F27420" w:rsidP="00F27420">
      <w:pPr>
        <w:pStyle w:val="Odstavecseseznamem"/>
        <w:numPr>
          <w:ilvl w:val="0"/>
          <w:numId w:val="1"/>
        </w:numPr>
      </w:pPr>
      <w:r>
        <w:t>BUNTOVAT</w:t>
      </w:r>
    </w:p>
    <w:p w:rsidR="00F27420" w:rsidRDefault="00F27420" w:rsidP="00F27420">
      <w:pPr>
        <w:pStyle w:val="Odstavecseseznamem"/>
        <w:numPr>
          <w:ilvl w:val="0"/>
          <w:numId w:val="1"/>
        </w:numPr>
      </w:pPr>
      <w:r>
        <w:t>BÝT POD ČEPCEM</w:t>
      </w:r>
    </w:p>
    <w:p w:rsidR="00F27420" w:rsidRDefault="00F27420" w:rsidP="00F27420">
      <w:pPr>
        <w:pStyle w:val="Odstavecseseznamem"/>
        <w:numPr>
          <w:ilvl w:val="0"/>
          <w:numId w:val="1"/>
        </w:numPr>
      </w:pPr>
      <w:r>
        <w:t>GÓR, KÓR</w:t>
      </w:r>
    </w:p>
    <w:p w:rsidR="00F27420" w:rsidRDefault="00F27420" w:rsidP="00F27420">
      <w:pPr>
        <w:pStyle w:val="Odstavecseseznamem"/>
        <w:numPr>
          <w:ilvl w:val="0"/>
          <w:numId w:val="1"/>
        </w:numPr>
      </w:pPr>
      <w:r>
        <w:t>CHYBA LÁVKY</w:t>
      </w:r>
    </w:p>
    <w:p w:rsidR="00F27420" w:rsidRDefault="00F27420" w:rsidP="00F27420">
      <w:pPr>
        <w:pStyle w:val="Odstavecseseznamem"/>
        <w:numPr>
          <w:ilvl w:val="0"/>
          <w:numId w:val="1"/>
        </w:numPr>
      </w:pPr>
      <w:r>
        <w:t>MEMOROVÁNÍ</w:t>
      </w:r>
    </w:p>
    <w:p w:rsidR="00F27420" w:rsidRDefault="00F27420" w:rsidP="00F27420">
      <w:pPr>
        <w:pStyle w:val="Odstavecseseznamem"/>
        <w:numPr>
          <w:ilvl w:val="0"/>
          <w:numId w:val="1"/>
        </w:numPr>
      </w:pPr>
      <w:r>
        <w:t>OKOLKY</w:t>
      </w:r>
    </w:p>
    <w:p w:rsidR="00F27420" w:rsidRDefault="00F27420" w:rsidP="00F27420">
      <w:pPr>
        <w:pStyle w:val="Odstavecseseznamem"/>
        <w:numPr>
          <w:ilvl w:val="0"/>
          <w:numId w:val="1"/>
        </w:numPr>
      </w:pPr>
      <w:r>
        <w:t>MAJLANT</w:t>
      </w:r>
    </w:p>
    <w:p w:rsidR="00F27420" w:rsidRDefault="00F27420" w:rsidP="00F27420">
      <w:pPr>
        <w:pStyle w:val="Odstavecseseznamem"/>
        <w:numPr>
          <w:ilvl w:val="0"/>
          <w:numId w:val="1"/>
        </w:numPr>
      </w:pPr>
      <w:r>
        <w:t>HACAFRAK</w:t>
      </w:r>
    </w:p>
    <w:p w:rsidR="00F27420" w:rsidRDefault="00F27420" w:rsidP="00F27420">
      <w:pPr>
        <w:pStyle w:val="Odstavecseseznamem"/>
        <w:numPr>
          <w:ilvl w:val="0"/>
          <w:numId w:val="1"/>
        </w:numPr>
      </w:pPr>
      <w:r>
        <w:t>FAJRONT</w:t>
      </w:r>
    </w:p>
    <w:p w:rsidR="00F27420" w:rsidRDefault="00F27420" w:rsidP="00F27420">
      <w:pPr>
        <w:pStyle w:val="Odstavecseseznamem"/>
        <w:numPr>
          <w:ilvl w:val="0"/>
          <w:numId w:val="1"/>
        </w:numPr>
      </w:pPr>
      <w:r>
        <w:t>Ú</w:t>
      </w:r>
      <w:r w:rsidR="004B6BC0">
        <w:t>S</w:t>
      </w:r>
      <w:r>
        <w:t>MĚV MONY LISY</w:t>
      </w:r>
    </w:p>
    <w:p w:rsidR="00F27420" w:rsidRDefault="00F27420" w:rsidP="00F27420">
      <w:pPr>
        <w:pStyle w:val="Odstavecseseznamem"/>
        <w:numPr>
          <w:ilvl w:val="0"/>
          <w:numId w:val="1"/>
        </w:numPr>
      </w:pPr>
      <w:r>
        <w:t>DOPADNOUT JAKO HUBKAŘ</w:t>
      </w:r>
    </w:p>
    <w:p w:rsidR="00F27420" w:rsidRDefault="00F27420" w:rsidP="00F27420">
      <w:pPr>
        <w:pStyle w:val="Odstavecseseznamem"/>
        <w:numPr>
          <w:ilvl w:val="0"/>
          <w:numId w:val="1"/>
        </w:numPr>
      </w:pPr>
      <w:r>
        <w:t>BÝT V CAJKU</w:t>
      </w:r>
    </w:p>
    <w:p w:rsidR="00F27420" w:rsidRDefault="00F27420" w:rsidP="00F27420">
      <w:pPr>
        <w:pStyle w:val="Odstavecseseznamem"/>
        <w:numPr>
          <w:ilvl w:val="0"/>
          <w:numId w:val="1"/>
        </w:numPr>
      </w:pPr>
      <w:r>
        <w:t>BLECHU BY PŘES STRNIŠTĚ HNAL</w:t>
      </w:r>
    </w:p>
    <w:p w:rsidR="00F27420" w:rsidRDefault="00F27420" w:rsidP="00F27420">
      <w:pPr>
        <w:pStyle w:val="Odstavecseseznamem"/>
        <w:numPr>
          <w:ilvl w:val="0"/>
          <w:numId w:val="1"/>
        </w:numPr>
      </w:pPr>
      <w:r>
        <w:t>BANÁLNÍ, BANALITA</w:t>
      </w:r>
    </w:p>
    <w:p w:rsidR="00F27420" w:rsidRDefault="00F27420" w:rsidP="00F27420">
      <w:pPr>
        <w:pStyle w:val="Odstavecseseznamem"/>
        <w:numPr>
          <w:ilvl w:val="0"/>
          <w:numId w:val="1"/>
        </w:numPr>
      </w:pPr>
      <w:r>
        <w:t>PŘÍBOR KRÁLŮ</w:t>
      </w:r>
    </w:p>
    <w:p w:rsidR="00F27420" w:rsidRDefault="00F27420" w:rsidP="00F27420">
      <w:pPr>
        <w:pStyle w:val="Odstavecseseznamem"/>
      </w:pPr>
      <w:r>
        <w:t>……………………………………………………………..</w:t>
      </w:r>
    </w:p>
    <w:p w:rsidR="00F27420" w:rsidRDefault="004B6BC0" w:rsidP="00F27420">
      <w:pPr>
        <w:pStyle w:val="Odstavecseseznamem"/>
      </w:pPr>
      <w:r>
        <w:t xml:space="preserve">A) </w:t>
      </w:r>
      <w:bookmarkStart w:id="0" w:name="_GoBack"/>
      <w:bookmarkEnd w:id="0"/>
      <w:r w:rsidR="00F27420">
        <w:t>jednoduché, triviální</w:t>
      </w:r>
    </w:p>
    <w:p w:rsidR="00F27420" w:rsidRDefault="00F27420" w:rsidP="00F27420">
      <w:pPr>
        <w:pStyle w:val="Odstavecseseznamem"/>
      </w:pPr>
      <w:r>
        <w:t>B) učení se něčeho zpaměti</w:t>
      </w:r>
    </w:p>
    <w:p w:rsidR="00F27420" w:rsidRDefault="00F27420" w:rsidP="00F27420">
      <w:pPr>
        <w:pStyle w:val="Odstavecseseznamem"/>
      </w:pPr>
      <w:r>
        <w:t xml:space="preserve">C) být vdaná (dříve chodily vdané ženy s pokrývkou hlavy)  </w:t>
      </w:r>
    </w:p>
    <w:p w:rsidR="00F27420" w:rsidRDefault="00F27420" w:rsidP="00F27420">
      <w:pPr>
        <w:pStyle w:val="Odstavecseseznamem"/>
      </w:pPr>
      <w:r>
        <w:t xml:space="preserve">D) příliš, vůbec, teprve, zvlášť (pochází z německého příslovce </w:t>
      </w:r>
      <w:proofErr w:type="spellStart"/>
      <w:r>
        <w:t>gar</w:t>
      </w:r>
      <w:proofErr w:type="spellEnd"/>
      <w:r>
        <w:t>)</w:t>
      </w:r>
    </w:p>
    <w:p w:rsidR="00F27420" w:rsidRDefault="00F27420" w:rsidP="00F27420">
      <w:pPr>
        <w:pStyle w:val="Odstavecseseznamem"/>
      </w:pPr>
      <w:r>
        <w:t>E) pleteninový prodloužený kabátek, zpravidla bez zapínání</w:t>
      </w:r>
    </w:p>
    <w:p w:rsidR="00F27420" w:rsidRDefault="00F27420" w:rsidP="00F27420">
      <w:pPr>
        <w:pStyle w:val="Odstavecseseznamem"/>
      </w:pPr>
      <w:r>
        <w:t>F) konec směny</w:t>
      </w:r>
    </w:p>
    <w:p w:rsidR="00F27420" w:rsidRDefault="00F27420" w:rsidP="00F27420">
      <w:pPr>
        <w:pStyle w:val="Odstavecseseznamem"/>
      </w:pPr>
      <w:r>
        <w:t>G) váhání, průtahy, vytáčky</w:t>
      </w:r>
    </w:p>
    <w:p w:rsidR="00F27420" w:rsidRDefault="00F27420" w:rsidP="00F27420">
      <w:pPr>
        <w:pStyle w:val="Odstavecseseznamem"/>
      </w:pPr>
      <w:r>
        <w:t xml:space="preserve">H) být v pořádku, slangový výraz, který souvisí s německým slovem </w:t>
      </w:r>
      <w:proofErr w:type="spellStart"/>
      <w:r>
        <w:t>Werkzeug</w:t>
      </w:r>
      <w:proofErr w:type="spellEnd"/>
      <w:r>
        <w:t xml:space="preserve"> (nářadí)-mít všechno připravené</w:t>
      </w:r>
    </w:p>
    <w:p w:rsidR="00F27420" w:rsidRDefault="00F27420" w:rsidP="00F27420">
      <w:pPr>
        <w:pStyle w:val="Odstavecseseznamem"/>
      </w:pPr>
      <w:r>
        <w:t>I) je lakomý, hamižný</w:t>
      </w:r>
    </w:p>
    <w:p w:rsidR="00F27420" w:rsidRDefault="00F27420" w:rsidP="00F27420">
      <w:pPr>
        <w:pStyle w:val="Odstavecseseznamem"/>
      </w:pPr>
      <w:r>
        <w:t>J) dopadnout špatně</w:t>
      </w:r>
    </w:p>
    <w:p w:rsidR="00F27420" w:rsidRDefault="00F27420" w:rsidP="00F27420">
      <w:pPr>
        <w:pStyle w:val="Odstavecseseznamem"/>
      </w:pPr>
      <w:r>
        <w:t>K) velká suma peněz, bohatství</w:t>
      </w:r>
    </w:p>
    <w:p w:rsidR="00F27420" w:rsidRDefault="00F27420" w:rsidP="00F27420">
      <w:pPr>
        <w:pStyle w:val="Odstavecseseznamem"/>
      </w:pPr>
      <w:r>
        <w:t>L) tajně se domlouv</w:t>
      </w:r>
      <w:r w:rsidR="004B6BC0">
        <w:t>at, něco chystat proti někomu (</w:t>
      </w:r>
      <w:r>
        <w:t>z německého Bund- spolek)</w:t>
      </w:r>
    </w:p>
    <w:p w:rsidR="00F27420" w:rsidRDefault="00F27420" w:rsidP="00F27420">
      <w:pPr>
        <w:pStyle w:val="Odstavecseseznamem"/>
      </w:pPr>
      <w:r>
        <w:t>M) takto ne, kdepak, ani náhodou</w:t>
      </w:r>
    </w:p>
    <w:p w:rsidR="00F27420" w:rsidRDefault="00F27420" w:rsidP="00F27420">
      <w:pPr>
        <w:pStyle w:val="Odstavecseseznamem"/>
      </w:pPr>
      <w:r>
        <w:t>N) ruce</w:t>
      </w:r>
    </w:p>
    <w:p w:rsidR="00F27420" w:rsidRDefault="00F27420" w:rsidP="00F27420">
      <w:pPr>
        <w:pStyle w:val="Odstavecseseznamem"/>
      </w:pPr>
      <w:r>
        <w:t>O) tajemný, sotva postřehnutelný úsměv</w:t>
      </w:r>
    </w:p>
    <w:p w:rsidR="00F27420" w:rsidRDefault="00F27420" w:rsidP="00F27420">
      <w:pPr>
        <w:pStyle w:val="Odstavecseseznamem"/>
      </w:pPr>
    </w:p>
    <w:tbl>
      <w:tblPr>
        <w:tblW w:w="7680"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530"/>
        <w:gridCol w:w="520"/>
        <w:gridCol w:w="530"/>
        <w:gridCol w:w="480"/>
        <w:gridCol w:w="510"/>
        <w:gridCol w:w="500"/>
        <w:gridCol w:w="550"/>
        <w:gridCol w:w="490"/>
        <w:gridCol w:w="460"/>
        <w:gridCol w:w="480"/>
        <w:gridCol w:w="450"/>
        <w:gridCol w:w="480"/>
        <w:gridCol w:w="550"/>
        <w:gridCol w:w="540"/>
      </w:tblGrid>
      <w:tr w:rsidR="00F27420" w:rsidTr="00944764">
        <w:trPr>
          <w:trHeight w:val="380"/>
        </w:trPr>
        <w:tc>
          <w:tcPr>
            <w:tcW w:w="610" w:type="dxa"/>
          </w:tcPr>
          <w:p w:rsidR="00F27420" w:rsidRDefault="00F27420" w:rsidP="00944764">
            <w:pPr>
              <w:pStyle w:val="Odstavecseseznamem"/>
              <w:ind w:left="0"/>
            </w:pPr>
            <w:r>
              <w:t>1</w:t>
            </w:r>
          </w:p>
        </w:tc>
        <w:tc>
          <w:tcPr>
            <w:tcW w:w="530" w:type="dxa"/>
          </w:tcPr>
          <w:p w:rsidR="00F27420" w:rsidRDefault="00F27420" w:rsidP="00944764">
            <w:pPr>
              <w:pStyle w:val="Odstavecseseznamem"/>
              <w:ind w:left="0"/>
            </w:pPr>
            <w:r>
              <w:t>2</w:t>
            </w:r>
          </w:p>
        </w:tc>
        <w:tc>
          <w:tcPr>
            <w:tcW w:w="520" w:type="dxa"/>
          </w:tcPr>
          <w:p w:rsidR="00F27420" w:rsidRDefault="00F27420" w:rsidP="00944764">
            <w:pPr>
              <w:pStyle w:val="Odstavecseseznamem"/>
              <w:ind w:left="0"/>
            </w:pPr>
            <w:r>
              <w:t>3</w:t>
            </w:r>
          </w:p>
        </w:tc>
        <w:tc>
          <w:tcPr>
            <w:tcW w:w="530" w:type="dxa"/>
          </w:tcPr>
          <w:p w:rsidR="00F27420" w:rsidRDefault="00F27420" w:rsidP="00944764">
            <w:pPr>
              <w:pStyle w:val="Odstavecseseznamem"/>
              <w:ind w:left="0"/>
            </w:pPr>
            <w:r>
              <w:t>4</w:t>
            </w:r>
          </w:p>
        </w:tc>
        <w:tc>
          <w:tcPr>
            <w:tcW w:w="480" w:type="dxa"/>
          </w:tcPr>
          <w:p w:rsidR="00F27420" w:rsidRDefault="00F27420" w:rsidP="00944764">
            <w:pPr>
              <w:pStyle w:val="Odstavecseseznamem"/>
              <w:ind w:left="0"/>
            </w:pPr>
            <w:r>
              <w:t>5</w:t>
            </w:r>
          </w:p>
        </w:tc>
        <w:tc>
          <w:tcPr>
            <w:tcW w:w="510" w:type="dxa"/>
          </w:tcPr>
          <w:p w:rsidR="00F27420" w:rsidRDefault="00F27420" w:rsidP="00944764">
            <w:pPr>
              <w:pStyle w:val="Odstavecseseznamem"/>
              <w:ind w:left="0"/>
            </w:pPr>
            <w:r>
              <w:t>6</w:t>
            </w:r>
          </w:p>
        </w:tc>
        <w:tc>
          <w:tcPr>
            <w:tcW w:w="500" w:type="dxa"/>
          </w:tcPr>
          <w:p w:rsidR="00F27420" w:rsidRDefault="00F27420" w:rsidP="00944764">
            <w:pPr>
              <w:pStyle w:val="Odstavecseseznamem"/>
              <w:ind w:left="0"/>
            </w:pPr>
            <w:r>
              <w:t>7</w:t>
            </w:r>
          </w:p>
        </w:tc>
        <w:tc>
          <w:tcPr>
            <w:tcW w:w="550" w:type="dxa"/>
          </w:tcPr>
          <w:p w:rsidR="00F27420" w:rsidRDefault="00F27420" w:rsidP="00944764">
            <w:pPr>
              <w:pStyle w:val="Odstavecseseznamem"/>
              <w:ind w:left="0"/>
            </w:pPr>
            <w:r>
              <w:t>8</w:t>
            </w:r>
          </w:p>
        </w:tc>
        <w:tc>
          <w:tcPr>
            <w:tcW w:w="490" w:type="dxa"/>
          </w:tcPr>
          <w:p w:rsidR="00F27420" w:rsidRDefault="00F27420" w:rsidP="00944764">
            <w:pPr>
              <w:pStyle w:val="Odstavecseseznamem"/>
              <w:ind w:left="0"/>
            </w:pPr>
            <w:r>
              <w:t>9</w:t>
            </w:r>
          </w:p>
        </w:tc>
        <w:tc>
          <w:tcPr>
            <w:tcW w:w="460" w:type="dxa"/>
          </w:tcPr>
          <w:p w:rsidR="00F27420" w:rsidRDefault="00F27420" w:rsidP="00944764">
            <w:pPr>
              <w:pStyle w:val="Odstavecseseznamem"/>
              <w:ind w:left="0"/>
            </w:pPr>
            <w:r>
              <w:t>10</w:t>
            </w:r>
          </w:p>
        </w:tc>
        <w:tc>
          <w:tcPr>
            <w:tcW w:w="480" w:type="dxa"/>
          </w:tcPr>
          <w:p w:rsidR="00F27420" w:rsidRDefault="00F27420" w:rsidP="00944764">
            <w:pPr>
              <w:pStyle w:val="Odstavecseseznamem"/>
              <w:ind w:left="0"/>
            </w:pPr>
            <w:r>
              <w:t>11</w:t>
            </w:r>
          </w:p>
        </w:tc>
        <w:tc>
          <w:tcPr>
            <w:tcW w:w="450" w:type="dxa"/>
          </w:tcPr>
          <w:p w:rsidR="00F27420" w:rsidRDefault="00F27420" w:rsidP="00944764">
            <w:pPr>
              <w:pStyle w:val="Odstavecseseznamem"/>
              <w:ind w:left="0"/>
            </w:pPr>
            <w:r>
              <w:t>12</w:t>
            </w:r>
          </w:p>
        </w:tc>
        <w:tc>
          <w:tcPr>
            <w:tcW w:w="480" w:type="dxa"/>
          </w:tcPr>
          <w:p w:rsidR="00F27420" w:rsidRDefault="00F27420" w:rsidP="00944764">
            <w:pPr>
              <w:pStyle w:val="Odstavecseseznamem"/>
              <w:ind w:left="0"/>
            </w:pPr>
            <w:r>
              <w:t>13</w:t>
            </w:r>
          </w:p>
        </w:tc>
        <w:tc>
          <w:tcPr>
            <w:tcW w:w="550" w:type="dxa"/>
          </w:tcPr>
          <w:p w:rsidR="00F27420" w:rsidRDefault="00F27420" w:rsidP="00944764">
            <w:pPr>
              <w:pStyle w:val="Odstavecseseznamem"/>
              <w:ind w:left="0"/>
            </w:pPr>
            <w:r>
              <w:t>14</w:t>
            </w:r>
          </w:p>
        </w:tc>
        <w:tc>
          <w:tcPr>
            <w:tcW w:w="540" w:type="dxa"/>
          </w:tcPr>
          <w:p w:rsidR="00F27420" w:rsidRDefault="00F27420" w:rsidP="00944764">
            <w:pPr>
              <w:pStyle w:val="Odstavecseseznamem"/>
              <w:ind w:left="0"/>
            </w:pPr>
            <w:r>
              <w:t>15</w:t>
            </w:r>
          </w:p>
        </w:tc>
      </w:tr>
      <w:tr w:rsidR="00F27420" w:rsidTr="00944764">
        <w:trPr>
          <w:trHeight w:val="520"/>
        </w:trPr>
        <w:tc>
          <w:tcPr>
            <w:tcW w:w="610" w:type="dxa"/>
          </w:tcPr>
          <w:p w:rsidR="00F27420" w:rsidRDefault="00F27420" w:rsidP="00944764">
            <w:pPr>
              <w:pStyle w:val="Odstavecseseznamem"/>
              <w:ind w:left="0"/>
            </w:pPr>
          </w:p>
        </w:tc>
        <w:tc>
          <w:tcPr>
            <w:tcW w:w="530" w:type="dxa"/>
          </w:tcPr>
          <w:p w:rsidR="00F27420" w:rsidRDefault="00F27420" w:rsidP="00944764">
            <w:pPr>
              <w:pStyle w:val="Odstavecseseznamem"/>
              <w:ind w:left="0"/>
            </w:pPr>
          </w:p>
        </w:tc>
        <w:tc>
          <w:tcPr>
            <w:tcW w:w="520" w:type="dxa"/>
          </w:tcPr>
          <w:p w:rsidR="00F27420" w:rsidRDefault="00F27420" w:rsidP="00944764">
            <w:pPr>
              <w:pStyle w:val="Odstavecseseznamem"/>
              <w:ind w:left="0"/>
            </w:pPr>
          </w:p>
        </w:tc>
        <w:tc>
          <w:tcPr>
            <w:tcW w:w="530" w:type="dxa"/>
          </w:tcPr>
          <w:p w:rsidR="00F27420" w:rsidRDefault="00F27420" w:rsidP="00944764">
            <w:pPr>
              <w:pStyle w:val="Odstavecseseznamem"/>
              <w:ind w:left="0"/>
            </w:pPr>
          </w:p>
        </w:tc>
        <w:tc>
          <w:tcPr>
            <w:tcW w:w="480" w:type="dxa"/>
          </w:tcPr>
          <w:p w:rsidR="00F27420" w:rsidRDefault="00F27420" w:rsidP="00944764">
            <w:pPr>
              <w:pStyle w:val="Odstavecseseznamem"/>
              <w:ind w:left="0"/>
            </w:pPr>
          </w:p>
        </w:tc>
        <w:tc>
          <w:tcPr>
            <w:tcW w:w="510" w:type="dxa"/>
          </w:tcPr>
          <w:p w:rsidR="00F27420" w:rsidRDefault="00F27420" w:rsidP="00944764">
            <w:pPr>
              <w:pStyle w:val="Odstavecseseznamem"/>
              <w:ind w:left="0"/>
            </w:pPr>
          </w:p>
        </w:tc>
        <w:tc>
          <w:tcPr>
            <w:tcW w:w="500" w:type="dxa"/>
          </w:tcPr>
          <w:p w:rsidR="00F27420" w:rsidRDefault="00F27420" w:rsidP="00944764">
            <w:pPr>
              <w:pStyle w:val="Odstavecseseznamem"/>
              <w:ind w:left="0"/>
            </w:pPr>
          </w:p>
        </w:tc>
        <w:tc>
          <w:tcPr>
            <w:tcW w:w="550" w:type="dxa"/>
          </w:tcPr>
          <w:p w:rsidR="00F27420" w:rsidRDefault="00F27420" w:rsidP="00944764">
            <w:pPr>
              <w:pStyle w:val="Odstavecseseznamem"/>
              <w:ind w:left="0"/>
            </w:pPr>
          </w:p>
        </w:tc>
        <w:tc>
          <w:tcPr>
            <w:tcW w:w="490" w:type="dxa"/>
          </w:tcPr>
          <w:p w:rsidR="00F27420" w:rsidRDefault="00F27420" w:rsidP="00944764">
            <w:pPr>
              <w:pStyle w:val="Odstavecseseznamem"/>
              <w:ind w:left="0"/>
            </w:pPr>
          </w:p>
        </w:tc>
        <w:tc>
          <w:tcPr>
            <w:tcW w:w="460" w:type="dxa"/>
          </w:tcPr>
          <w:p w:rsidR="00F27420" w:rsidRDefault="00F27420" w:rsidP="00944764">
            <w:pPr>
              <w:pStyle w:val="Odstavecseseznamem"/>
              <w:ind w:left="0"/>
            </w:pPr>
          </w:p>
        </w:tc>
        <w:tc>
          <w:tcPr>
            <w:tcW w:w="480" w:type="dxa"/>
          </w:tcPr>
          <w:p w:rsidR="00F27420" w:rsidRDefault="00F27420" w:rsidP="00944764">
            <w:pPr>
              <w:pStyle w:val="Odstavecseseznamem"/>
              <w:ind w:left="0"/>
            </w:pPr>
          </w:p>
        </w:tc>
        <w:tc>
          <w:tcPr>
            <w:tcW w:w="450" w:type="dxa"/>
          </w:tcPr>
          <w:p w:rsidR="00F27420" w:rsidRDefault="00F27420" w:rsidP="00944764">
            <w:pPr>
              <w:pStyle w:val="Odstavecseseznamem"/>
              <w:ind w:left="0"/>
            </w:pPr>
          </w:p>
        </w:tc>
        <w:tc>
          <w:tcPr>
            <w:tcW w:w="480" w:type="dxa"/>
          </w:tcPr>
          <w:p w:rsidR="00F27420" w:rsidRDefault="00F27420" w:rsidP="00944764">
            <w:pPr>
              <w:pStyle w:val="Odstavecseseznamem"/>
              <w:ind w:left="0"/>
            </w:pPr>
          </w:p>
        </w:tc>
        <w:tc>
          <w:tcPr>
            <w:tcW w:w="550" w:type="dxa"/>
          </w:tcPr>
          <w:p w:rsidR="00F27420" w:rsidRDefault="00F27420" w:rsidP="00944764">
            <w:pPr>
              <w:pStyle w:val="Odstavecseseznamem"/>
              <w:ind w:left="0"/>
            </w:pPr>
          </w:p>
        </w:tc>
        <w:tc>
          <w:tcPr>
            <w:tcW w:w="540" w:type="dxa"/>
          </w:tcPr>
          <w:p w:rsidR="00F27420" w:rsidRDefault="00F27420" w:rsidP="00944764">
            <w:pPr>
              <w:pStyle w:val="Odstavecseseznamem"/>
              <w:ind w:left="0"/>
            </w:pPr>
          </w:p>
        </w:tc>
      </w:tr>
    </w:tbl>
    <w:p w:rsidR="00F27420" w:rsidRDefault="00F27420" w:rsidP="00F27420">
      <w:pPr>
        <w:pStyle w:val="Odstavecseseznamem"/>
      </w:pPr>
    </w:p>
    <w:p w:rsidR="00F27420" w:rsidRDefault="00F27420" w:rsidP="00F27420">
      <w:pPr>
        <w:pStyle w:val="Odstavecseseznamem"/>
      </w:pPr>
    </w:p>
    <w:p w:rsidR="00F27420" w:rsidRDefault="00F27420" w:rsidP="00F27420">
      <w:pPr>
        <w:pStyle w:val="Odstavecseseznamem"/>
      </w:pPr>
    </w:p>
    <w:p w:rsidR="000A051C" w:rsidRDefault="000A051C" w:rsidP="00F27420"/>
    <w:p w:rsidR="000A051C" w:rsidRDefault="000A051C" w:rsidP="00F27420">
      <w:r>
        <w:t xml:space="preserve">2. HRÁTKY SE SLOVY </w:t>
      </w:r>
    </w:p>
    <w:p w:rsidR="000A051C" w:rsidRDefault="000A051C" w:rsidP="00F27420">
      <w:r>
        <w:t xml:space="preserve">Na internetu si vyhledej stránku </w:t>
      </w:r>
      <w:hyperlink r:id="rId6" w:history="1">
        <w:r>
          <w:rPr>
            <w:rStyle w:val="Hypertextovodkaz"/>
          </w:rPr>
          <w:t>https://www.zaedno.org/kvizy/kvizy-jazykove/375-falesni-pratele-nemcina</w:t>
        </w:r>
      </w:hyperlink>
    </w:p>
    <w:p w:rsidR="000A051C" w:rsidRDefault="000A051C" w:rsidP="00F27420">
      <w:r>
        <w:t>Vyhledej si kvíz s názvem Falešní přátelé němčina/ angličtina – jde o slova, která v </w:t>
      </w:r>
      <w:proofErr w:type="spellStart"/>
      <w:r>
        <w:t>nj</w:t>
      </w:r>
      <w:proofErr w:type="spellEnd"/>
      <w:r>
        <w:t xml:space="preserve"> při vyslovení mohou znít jako některá česká slova, ale význam mají jiný, vyzkoušej si test online</w:t>
      </w:r>
    </w:p>
    <w:p w:rsidR="000A051C" w:rsidRDefault="000A051C" w:rsidP="00F27420"/>
    <w:p w:rsidR="00F27420" w:rsidRDefault="000A051C" w:rsidP="00F27420">
      <w:pPr>
        <w:rPr>
          <w:b/>
          <w:u w:val="single"/>
        </w:rPr>
      </w:pPr>
      <w:r>
        <w:t>3.</w:t>
      </w:r>
      <w:r w:rsidR="00F27420">
        <w:t xml:space="preserve"> </w:t>
      </w:r>
      <w:r w:rsidR="00F27420" w:rsidRPr="00F27420">
        <w:rPr>
          <w:b/>
          <w:u w:val="single"/>
        </w:rPr>
        <w:t>ČTENÍ S</w:t>
      </w:r>
      <w:r>
        <w:rPr>
          <w:b/>
          <w:u w:val="single"/>
        </w:rPr>
        <w:t> </w:t>
      </w:r>
      <w:r w:rsidR="00F27420" w:rsidRPr="00F27420">
        <w:rPr>
          <w:b/>
          <w:u w:val="single"/>
        </w:rPr>
        <w:t>POROZ</w:t>
      </w:r>
      <w:r w:rsidR="00F27420">
        <w:rPr>
          <w:b/>
          <w:u w:val="single"/>
        </w:rPr>
        <w:t>U</w:t>
      </w:r>
      <w:r w:rsidR="00F27420" w:rsidRPr="00F27420">
        <w:rPr>
          <w:b/>
          <w:u w:val="single"/>
        </w:rPr>
        <w:t>MĚNÍM</w:t>
      </w:r>
    </w:p>
    <w:p w:rsidR="000A051C" w:rsidRPr="00F27420" w:rsidRDefault="000A051C" w:rsidP="00F27420"/>
    <w:p w:rsidR="00F27420" w:rsidRDefault="00F27420" w:rsidP="00F27420">
      <w:pPr>
        <w:rPr>
          <w:b/>
          <w:i/>
        </w:rPr>
      </w:pPr>
      <w:r w:rsidRPr="00860B79">
        <w:rPr>
          <w:b/>
          <w:i/>
        </w:rPr>
        <w:t>Jan Neruda: P</w:t>
      </w:r>
      <w:r>
        <w:rPr>
          <w:b/>
          <w:i/>
        </w:rPr>
        <w:t>řivedla žebráka na mizinu</w:t>
      </w:r>
    </w:p>
    <w:p w:rsidR="00F27420" w:rsidRPr="0062249E" w:rsidRDefault="00F27420" w:rsidP="00F27420">
      <w:pPr>
        <w:rPr>
          <w:b/>
        </w:rPr>
      </w:pPr>
      <w:r w:rsidRPr="0062249E">
        <w:rPr>
          <w:b/>
        </w:rPr>
        <w:t xml:space="preserve">   Chci psát událost smutnou, ale hledí mně do ní co veselá iniciálka obličej páně</w:t>
      </w:r>
      <w:r>
        <w:rPr>
          <w:b/>
        </w:rPr>
        <w:t xml:space="preserve"> </w:t>
      </w:r>
      <w:r w:rsidRPr="0062249E">
        <w:rPr>
          <w:b/>
        </w:rPr>
        <w:t>Vojtíškův. Obličej tak zdravě svítivý a do červena lesklý, jako nedělní pečínka</w:t>
      </w:r>
      <w:r>
        <w:rPr>
          <w:b/>
        </w:rPr>
        <w:t>,</w:t>
      </w:r>
      <w:r w:rsidRPr="0062249E">
        <w:rPr>
          <w:b/>
        </w:rPr>
        <w:t xml:space="preserve"> politá čerstvým máslem. A takhle k sobotě – pan Vojtíšek holil se jen v</w:t>
      </w:r>
      <w:r>
        <w:rPr>
          <w:b/>
        </w:rPr>
        <w:t> </w:t>
      </w:r>
      <w:r w:rsidRPr="0062249E">
        <w:rPr>
          <w:b/>
        </w:rPr>
        <w:t>neděli</w:t>
      </w:r>
      <w:r>
        <w:rPr>
          <w:b/>
        </w:rPr>
        <w:t xml:space="preserve"> </w:t>
      </w:r>
      <w:r w:rsidRPr="0062249E">
        <w:rPr>
          <w:b/>
        </w:rPr>
        <w:t>–</w:t>
      </w:r>
      <w:r>
        <w:rPr>
          <w:b/>
        </w:rPr>
        <w:t xml:space="preserve">, </w:t>
      </w:r>
      <w:r w:rsidRPr="0062249E">
        <w:rPr>
          <w:b/>
        </w:rPr>
        <w:t>když už mu husté vousy po kulaté bradě zas řádně vyrazily a jako hustá smetana se skvěly, zdál se mně být ještě hezčí. Také vlasy jeho se m</w:t>
      </w:r>
      <w:r>
        <w:rPr>
          <w:b/>
        </w:rPr>
        <w:t>i</w:t>
      </w:r>
      <w:r w:rsidRPr="0062249E">
        <w:rPr>
          <w:b/>
        </w:rPr>
        <w:t xml:space="preserve"> líbily. Neměl jich mnoho</w:t>
      </w:r>
      <w:r>
        <w:rPr>
          <w:b/>
        </w:rPr>
        <w:t>, začaly pod okrouhlou pleší na skráních</w:t>
      </w:r>
      <w:r w:rsidRPr="0062249E">
        <w:rPr>
          <w:b/>
        </w:rPr>
        <w:t xml:space="preserve"> a byly už </w:t>
      </w:r>
      <w:proofErr w:type="spellStart"/>
      <w:r w:rsidRPr="0062249E">
        <w:rPr>
          <w:b/>
        </w:rPr>
        <w:t>přešedl</w:t>
      </w:r>
      <w:r>
        <w:rPr>
          <w:b/>
        </w:rPr>
        <w:t>é</w:t>
      </w:r>
      <w:proofErr w:type="spellEnd"/>
      <w:r w:rsidRPr="0062249E">
        <w:rPr>
          <w:b/>
        </w:rPr>
        <w:t>, ne</w:t>
      </w:r>
      <w:r>
        <w:rPr>
          <w:b/>
        </w:rPr>
        <w:t xml:space="preserve"> více</w:t>
      </w:r>
      <w:r w:rsidRPr="0062249E">
        <w:rPr>
          <w:b/>
        </w:rPr>
        <w:t xml:space="preserve"> stříbrn</w:t>
      </w:r>
      <w:r>
        <w:rPr>
          <w:b/>
        </w:rPr>
        <w:t>é</w:t>
      </w:r>
      <w:r w:rsidRPr="0062249E">
        <w:rPr>
          <w:b/>
        </w:rPr>
        <w:t xml:space="preserve">, nýbrž </w:t>
      </w:r>
      <w:r>
        <w:rPr>
          <w:b/>
        </w:rPr>
        <w:t xml:space="preserve">již až </w:t>
      </w:r>
      <w:r w:rsidRPr="0062249E">
        <w:rPr>
          <w:b/>
        </w:rPr>
        <w:t xml:space="preserve">lehýnce </w:t>
      </w:r>
      <w:r>
        <w:rPr>
          <w:b/>
        </w:rPr>
        <w:t xml:space="preserve">zas </w:t>
      </w:r>
      <w:r w:rsidRPr="0062249E">
        <w:rPr>
          <w:b/>
        </w:rPr>
        <w:t xml:space="preserve">do žluta, ale byly jako hedváb a vlály </w:t>
      </w:r>
      <w:r>
        <w:rPr>
          <w:b/>
        </w:rPr>
        <w:t>tak</w:t>
      </w:r>
      <w:r w:rsidRPr="0062249E">
        <w:rPr>
          <w:b/>
        </w:rPr>
        <w:t xml:space="preserve"> hebce kolem hlavy. Pan Vojtíšek nosil totiž čepici vždy jen v ruce a pokryl se, leda když měl přejít prostorou sluncem příliš praženou. Vůbec se mně pan Vojtíšek líbil velmi, jeho modré oči zářily tak upřímně, celá jeho tvář byla jakoby kulatým, upřímným okem.</w:t>
      </w:r>
    </w:p>
    <w:p w:rsidR="00F27420" w:rsidRPr="0062249E" w:rsidRDefault="00F27420" w:rsidP="00F27420">
      <w:pPr>
        <w:rPr>
          <w:b/>
        </w:rPr>
      </w:pPr>
      <w:r>
        <w:rPr>
          <w:b/>
        </w:rPr>
        <w:t>…</w:t>
      </w:r>
    </w:p>
    <w:p w:rsidR="00F27420" w:rsidRPr="0062249E" w:rsidRDefault="00F27420" w:rsidP="00F27420">
      <w:pPr>
        <w:rPr>
          <w:b/>
        </w:rPr>
      </w:pPr>
      <w:r w:rsidRPr="0062249E">
        <w:rPr>
          <w:b/>
        </w:rPr>
        <w:t xml:space="preserve">   Sotva </w:t>
      </w:r>
      <w:r>
        <w:rPr>
          <w:b/>
        </w:rPr>
        <w:t>si byl</w:t>
      </w:r>
      <w:r w:rsidRPr="0062249E">
        <w:rPr>
          <w:b/>
        </w:rPr>
        <w:t xml:space="preserve"> usedl, zvedla se jedna ze </w:t>
      </w:r>
      <w:proofErr w:type="gramStart"/>
      <w:r w:rsidRPr="0062249E">
        <w:rPr>
          <w:b/>
        </w:rPr>
        <w:t xml:space="preserve">žebraček </w:t>
      </w:r>
      <w:r>
        <w:rPr>
          <w:b/>
        </w:rPr>
        <w:t>..</w:t>
      </w:r>
      <w:r w:rsidRPr="0062249E">
        <w:rPr>
          <w:b/>
        </w:rPr>
        <w:t>.</w:t>
      </w:r>
      <w:r>
        <w:rPr>
          <w:b/>
        </w:rPr>
        <w:t>.</w:t>
      </w:r>
      <w:r w:rsidRPr="0062249E">
        <w:rPr>
          <w:b/>
        </w:rPr>
        <w:t xml:space="preserve"> Té</w:t>
      </w:r>
      <w:proofErr w:type="gramEnd"/>
      <w:r w:rsidRPr="0062249E">
        <w:rPr>
          <w:b/>
        </w:rPr>
        <w:t xml:space="preserve"> říkali </w:t>
      </w:r>
      <w:r>
        <w:rPr>
          <w:b/>
        </w:rPr>
        <w:t>„</w:t>
      </w:r>
      <w:r w:rsidRPr="0062249E">
        <w:rPr>
          <w:b/>
        </w:rPr>
        <w:t>baba milionová.</w:t>
      </w:r>
      <w:r>
        <w:rPr>
          <w:b/>
        </w:rPr>
        <w:t>“</w:t>
      </w:r>
      <w:r w:rsidRPr="0062249E">
        <w:rPr>
          <w:b/>
        </w:rPr>
        <w:t xml:space="preserve"> Jiné žebračky slibovaly, že pánbůh zaplatí darovanou jim almužnu </w:t>
      </w:r>
      <w:r>
        <w:rPr>
          <w:b/>
        </w:rPr>
        <w:t xml:space="preserve">zaplatí </w:t>
      </w:r>
      <w:proofErr w:type="spellStart"/>
      <w:r w:rsidRPr="0062249E">
        <w:rPr>
          <w:b/>
        </w:rPr>
        <w:t>stotisíckrát</w:t>
      </w:r>
      <w:proofErr w:type="spellEnd"/>
      <w:r w:rsidRPr="0062249E">
        <w:rPr>
          <w:b/>
        </w:rPr>
        <w:t xml:space="preserve">, ona šla hned do </w:t>
      </w:r>
      <w:r>
        <w:rPr>
          <w:b/>
        </w:rPr>
        <w:t>„</w:t>
      </w:r>
      <w:r w:rsidRPr="0062249E">
        <w:rPr>
          <w:b/>
        </w:rPr>
        <w:t xml:space="preserve">milionů a </w:t>
      </w:r>
      <w:proofErr w:type="gramStart"/>
      <w:r w:rsidRPr="0062249E">
        <w:rPr>
          <w:b/>
        </w:rPr>
        <w:t>milionů</w:t>
      </w:r>
      <w:r>
        <w:rPr>
          <w:b/>
        </w:rPr>
        <w:t>“..</w:t>
      </w:r>
      <w:r w:rsidRPr="0062249E">
        <w:rPr>
          <w:b/>
        </w:rPr>
        <w:t>.</w:t>
      </w:r>
      <w:proofErr w:type="gramEnd"/>
      <w:r w:rsidRPr="0062249E">
        <w:rPr>
          <w:b/>
        </w:rPr>
        <w:t xml:space="preserve"> Milionová šla rovně, kdy chtěla, a kulhala, kdy chtěla. Teď šla rovně přímo k panu Vojtíškovi</w:t>
      </w:r>
      <w:r>
        <w:rPr>
          <w:b/>
        </w:rPr>
        <w:t>….</w:t>
      </w:r>
      <w:r w:rsidRPr="0062249E">
        <w:rPr>
          <w:b/>
        </w:rPr>
        <w:t xml:space="preserve"> Plátěné suknice se jí kolem suchých hnátů plandaly bez zašustění, do čela silně stažená modrá plachetka kývala se nahoru a dolů.</w:t>
      </w:r>
    </w:p>
    <w:p w:rsidR="00F27420" w:rsidRPr="0062249E" w:rsidRDefault="00F27420" w:rsidP="00F27420">
      <w:pPr>
        <w:rPr>
          <w:b/>
        </w:rPr>
      </w:pPr>
      <w:r w:rsidRPr="0062249E">
        <w:rPr>
          <w:b/>
        </w:rPr>
        <w:t xml:space="preserve">Její obličej byl mně </w:t>
      </w:r>
      <w:r>
        <w:rPr>
          <w:b/>
        </w:rPr>
        <w:t xml:space="preserve">vždy </w:t>
      </w:r>
      <w:r w:rsidRPr="0062249E">
        <w:rPr>
          <w:b/>
        </w:rPr>
        <w:t>děsně protivný. Samá drobná vráska jako tenounké nudličky</w:t>
      </w:r>
      <w:r>
        <w:rPr>
          <w:b/>
        </w:rPr>
        <w:t>,</w:t>
      </w:r>
      <w:r w:rsidRPr="0062249E">
        <w:rPr>
          <w:b/>
        </w:rPr>
        <w:t xml:space="preserve"> sbíhající se ke špičatému nosu a ústům.</w:t>
      </w:r>
      <w:r>
        <w:rPr>
          <w:b/>
        </w:rPr>
        <w:t xml:space="preserve"> Oči její byly žlutozelené jako u kočky…</w:t>
      </w:r>
    </w:p>
    <w:p w:rsidR="00F27420" w:rsidRDefault="00F27420" w:rsidP="00F27420">
      <w:r w:rsidRPr="0062249E">
        <w:rPr>
          <w:b/>
        </w:rPr>
        <w:t xml:space="preserve">   Milionová stáhla plachetku nazad a bylo vidět celý její obličej. Očima mhourala jako kočka v slunci, teď byly zavřeny, teď zasvítily pod čelem jako dva zelené body. Ústa její stále sebo</w:t>
      </w:r>
      <w:r>
        <w:rPr>
          <w:b/>
        </w:rPr>
        <w:t xml:space="preserve">u </w:t>
      </w:r>
      <w:r w:rsidRPr="0062249E">
        <w:rPr>
          <w:b/>
        </w:rPr>
        <w:t>škubala</w:t>
      </w:r>
      <w:r>
        <w:rPr>
          <w:b/>
        </w:rPr>
        <w:t>;</w:t>
      </w:r>
      <w:r w:rsidRPr="0062249E">
        <w:rPr>
          <w:b/>
        </w:rPr>
        <w:t xml:space="preserve"> když </w:t>
      </w:r>
      <w:r>
        <w:rPr>
          <w:b/>
        </w:rPr>
        <w:t>s</w:t>
      </w:r>
      <w:r w:rsidRPr="0062249E">
        <w:rPr>
          <w:b/>
        </w:rPr>
        <w:t>e o</w:t>
      </w:r>
      <w:r>
        <w:rPr>
          <w:b/>
        </w:rPr>
        <w:t>t</w:t>
      </w:r>
      <w:r w:rsidRPr="0062249E">
        <w:rPr>
          <w:b/>
        </w:rPr>
        <w:t xml:space="preserve">evřela, bylo vidět </w:t>
      </w:r>
      <w:r>
        <w:rPr>
          <w:b/>
        </w:rPr>
        <w:t>na</w:t>
      </w:r>
      <w:r w:rsidRPr="0062249E">
        <w:rPr>
          <w:b/>
        </w:rPr>
        <w:t>před nahoře jediný zub, celý černý.</w:t>
      </w:r>
    </w:p>
    <w:p w:rsidR="00F27420" w:rsidRPr="00E92FE3" w:rsidRDefault="00F27420" w:rsidP="00F27420">
      <w:pPr>
        <w:rPr>
          <w:rFonts w:ascii="Arial" w:hAnsi="Arial" w:cs="Arial"/>
          <w:b/>
          <w:i/>
          <w:color w:val="002060"/>
        </w:rPr>
      </w:pPr>
      <w:r w:rsidRPr="00E92FE3">
        <w:rPr>
          <w:rFonts w:ascii="Arial" w:hAnsi="Arial" w:cs="Arial"/>
          <w:b/>
          <w:i/>
          <w:color w:val="002060"/>
        </w:rPr>
        <w:t>Úlohy:</w:t>
      </w:r>
    </w:p>
    <w:p w:rsidR="00F27420" w:rsidRPr="00E92FE3" w:rsidRDefault="00F27420" w:rsidP="00F27420">
      <w:pPr>
        <w:rPr>
          <w:rFonts w:ascii="Arial" w:hAnsi="Arial" w:cs="Arial"/>
          <w:b/>
          <w:i/>
          <w:color w:val="002060"/>
        </w:rPr>
      </w:pPr>
      <w:r w:rsidRPr="00E92FE3">
        <w:rPr>
          <w:rFonts w:ascii="Arial" w:hAnsi="Arial" w:cs="Arial"/>
          <w:b/>
          <w:i/>
          <w:color w:val="002060"/>
        </w:rPr>
        <w:t>1. Jakým celkovým dojmem působí jednotlivé postavy?</w:t>
      </w:r>
    </w:p>
    <w:p w:rsidR="00F27420" w:rsidRPr="00E92FE3" w:rsidRDefault="00F27420" w:rsidP="00F27420">
      <w:pPr>
        <w:rPr>
          <w:rFonts w:ascii="Arial" w:hAnsi="Arial" w:cs="Arial"/>
          <w:b/>
          <w:i/>
          <w:color w:val="002060"/>
        </w:rPr>
      </w:pPr>
      <w:r w:rsidRPr="00E92FE3">
        <w:rPr>
          <w:rFonts w:ascii="Arial" w:hAnsi="Arial" w:cs="Arial"/>
          <w:b/>
          <w:i/>
          <w:color w:val="002060"/>
        </w:rPr>
        <w:t xml:space="preserve">2. Za pomoci výňatku popište každou z postav </w:t>
      </w:r>
    </w:p>
    <w:p w:rsidR="00F27420" w:rsidRPr="00E92FE3" w:rsidRDefault="00F27420" w:rsidP="00F27420">
      <w:pPr>
        <w:rPr>
          <w:rFonts w:ascii="Arial" w:hAnsi="Arial" w:cs="Arial"/>
          <w:b/>
          <w:i/>
          <w:color w:val="002060"/>
        </w:rPr>
      </w:pPr>
      <w:r w:rsidRPr="00E92FE3">
        <w:rPr>
          <w:rFonts w:ascii="Arial" w:hAnsi="Arial" w:cs="Arial"/>
          <w:b/>
          <w:i/>
          <w:color w:val="002060"/>
        </w:rPr>
        <w:t>3. Uveďte typický rys chování každé postavy</w:t>
      </w:r>
    </w:p>
    <w:p w:rsidR="00F27420" w:rsidRDefault="00F27420" w:rsidP="00F27420">
      <w:pPr>
        <w:spacing w:line="240" w:lineRule="auto"/>
        <w:rPr>
          <w:rFonts w:ascii="Arial" w:hAnsi="Arial" w:cs="Arial"/>
          <w:b/>
          <w:i/>
          <w:color w:val="002060"/>
        </w:rPr>
      </w:pPr>
      <w:r w:rsidRPr="00E92FE3">
        <w:rPr>
          <w:rFonts w:ascii="Arial" w:hAnsi="Arial" w:cs="Arial"/>
          <w:b/>
          <w:i/>
          <w:color w:val="002060"/>
        </w:rPr>
        <w:lastRenderedPageBreak/>
        <w:t>4. Jaký byl vztah vypravěče ke každé z postav (doložte za pomoci jazykových</w:t>
      </w:r>
      <w:r>
        <w:rPr>
          <w:rFonts w:ascii="Arial" w:hAnsi="Arial" w:cs="Arial"/>
          <w:b/>
          <w:i/>
          <w:color w:val="002060"/>
        </w:rPr>
        <w:br/>
        <w:t xml:space="preserve">    </w:t>
      </w:r>
      <w:r w:rsidRPr="00E92FE3">
        <w:rPr>
          <w:rFonts w:ascii="Arial" w:hAnsi="Arial" w:cs="Arial"/>
          <w:b/>
          <w:i/>
          <w:color w:val="002060"/>
        </w:rPr>
        <w:t>prostředků užitých ve výňatku)</w:t>
      </w:r>
    </w:p>
    <w:p w:rsidR="00F27420" w:rsidRPr="00E92FE3" w:rsidRDefault="00F27420" w:rsidP="00F27420">
      <w:pPr>
        <w:spacing w:line="240" w:lineRule="auto"/>
        <w:rPr>
          <w:rFonts w:ascii="Arial" w:hAnsi="Arial" w:cs="Arial"/>
          <w:b/>
          <w:i/>
          <w:color w:val="002060"/>
        </w:rPr>
      </w:pPr>
      <w:r w:rsidRPr="00E92FE3">
        <w:rPr>
          <w:rFonts w:ascii="Arial" w:hAnsi="Arial" w:cs="Arial"/>
          <w:b/>
          <w:i/>
          <w:color w:val="002060"/>
        </w:rPr>
        <w:t xml:space="preserve"> </w:t>
      </w:r>
    </w:p>
    <w:p w:rsidR="00F27420" w:rsidRPr="00E92FE3" w:rsidRDefault="00F27420" w:rsidP="00F27420">
      <w:pPr>
        <w:rPr>
          <w:rFonts w:ascii="Arial" w:hAnsi="Arial" w:cs="Arial"/>
          <w:b/>
          <w:i/>
          <w:color w:val="002060"/>
        </w:rPr>
      </w:pPr>
      <w:r w:rsidRPr="00E92FE3">
        <w:rPr>
          <w:rFonts w:ascii="Arial" w:hAnsi="Arial" w:cs="Arial"/>
          <w:b/>
          <w:i/>
          <w:color w:val="002060"/>
        </w:rPr>
        <w:t>5. Vyhledejte v textu přirovnání</w:t>
      </w:r>
    </w:p>
    <w:p w:rsidR="00852DEA" w:rsidRDefault="00F27420" w:rsidP="00F27420">
      <w:pPr>
        <w:rPr>
          <w:rFonts w:ascii="Arial" w:hAnsi="Arial" w:cs="Arial"/>
          <w:b/>
          <w:i/>
          <w:color w:val="002060"/>
        </w:rPr>
      </w:pPr>
      <w:r w:rsidRPr="00E92FE3">
        <w:rPr>
          <w:rFonts w:ascii="Arial" w:hAnsi="Arial" w:cs="Arial"/>
          <w:b/>
          <w:i/>
          <w:color w:val="002060"/>
        </w:rPr>
        <w:t>6. Uveďte vlastnosti každé z postav, doložte z</w:t>
      </w:r>
      <w:r w:rsidR="000A051C">
        <w:rPr>
          <w:rFonts w:ascii="Arial" w:hAnsi="Arial" w:cs="Arial"/>
          <w:b/>
          <w:i/>
          <w:color w:val="002060"/>
        </w:rPr>
        <w:t> </w:t>
      </w:r>
      <w:r w:rsidRPr="00E92FE3">
        <w:rPr>
          <w:rFonts w:ascii="Arial" w:hAnsi="Arial" w:cs="Arial"/>
          <w:b/>
          <w:i/>
          <w:color w:val="002060"/>
        </w:rPr>
        <w:t>textu</w:t>
      </w:r>
    </w:p>
    <w:p w:rsidR="000A051C" w:rsidRDefault="000A051C" w:rsidP="00F27420">
      <w:pPr>
        <w:rPr>
          <w:rFonts w:ascii="Arial" w:hAnsi="Arial" w:cs="Arial"/>
          <w:b/>
          <w:i/>
          <w:color w:val="002060"/>
        </w:rPr>
      </w:pPr>
    </w:p>
    <w:p w:rsidR="000A051C" w:rsidRPr="000A051C" w:rsidRDefault="000A051C" w:rsidP="00F27420">
      <w:pPr>
        <w:rPr>
          <w:sz w:val="24"/>
          <w:szCs w:val="24"/>
        </w:rPr>
      </w:pPr>
      <w:r>
        <w:rPr>
          <w:rFonts w:ascii="Arial" w:hAnsi="Arial" w:cs="Arial"/>
          <w:color w:val="002060"/>
          <w:sz w:val="24"/>
          <w:szCs w:val="24"/>
        </w:rPr>
        <w:t>V případě, že máš zájem o řešení úkolů 1 a 3</w:t>
      </w:r>
      <w:r w:rsidR="005F6911">
        <w:rPr>
          <w:rFonts w:ascii="Arial" w:hAnsi="Arial" w:cs="Arial"/>
          <w:color w:val="002060"/>
          <w:sz w:val="24"/>
          <w:szCs w:val="24"/>
        </w:rPr>
        <w:t>,</w:t>
      </w:r>
      <w:r>
        <w:rPr>
          <w:rFonts w:ascii="Arial" w:hAnsi="Arial" w:cs="Arial"/>
          <w:color w:val="002060"/>
          <w:sz w:val="24"/>
          <w:szCs w:val="24"/>
        </w:rPr>
        <w:t xml:space="preserve"> napiš na  </w:t>
      </w:r>
      <w:hyperlink r:id="rId7" w:history="1">
        <w:r w:rsidRPr="00D4142F">
          <w:rPr>
            <w:rStyle w:val="Hypertextovodkaz"/>
            <w:rFonts w:ascii="Arial" w:hAnsi="Arial" w:cs="Arial"/>
            <w:sz w:val="24"/>
            <w:szCs w:val="24"/>
          </w:rPr>
          <w:t>medrikova@zskokory.cz</w:t>
        </w:r>
      </w:hyperlink>
      <w:r>
        <w:rPr>
          <w:rFonts w:ascii="Arial" w:hAnsi="Arial" w:cs="Arial"/>
          <w:color w:val="002060"/>
          <w:sz w:val="24"/>
          <w:szCs w:val="24"/>
        </w:rPr>
        <w:t>, odpovědi pošlu.</w:t>
      </w:r>
    </w:p>
    <w:sectPr w:rsidR="000A051C" w:rsidRPr="000A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F3C7E"/>
    <w:multiLevelType w:val="hybridMultilevel"/>
    <w:tmpl w:val="60ACFC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20"/>
    <w:rsid w:val="000A051C"/>
    <w:rsid w:val="004B6BC0"/>
    <w:rsid w:val="005F6911"/>
    <w:rsid w:val="00852DEA"/>
    <w:rsid w:val="00F274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74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7420"/>
    <w:pPr>
      <w:ind w:left="720"/>
      <w:contextualSpacing/>
    </w:pPr>
  </w:style>
  <w:style w:type="character" w:styleId="Hypertextovodkaz">
    <w:name w:val="Hyperlink"/>
    <w:basedOn w:val="Standardnpsmoodstavce"/>
    <w:uiPriority w:val="99"/>
    <w:unhideWhenUsed/>
    <w:rsid w:val="000A051C"/>
    <w:rPr>
      <w:color w:val="0000FF"/>
      <w:u w:val="single"/>
    </w:rPr>
  </w:style>
  <w:style w:type="character" w:styleId="Sledovanodkaz">
    <w:name w:val="FollowedHyperlink"/>
    <w:basedOn w:val="Standardnpsmoodstavce"/>
    <w:uiPriority w:val="99"/>
    <w:semiHidden/>
    <w:unhideWhenUsed/>
    <w:rsid w:val="000A05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74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7420"/>
    <w:pPr>
      <w:ind w:left="720"/>
      <w:contextualSpacing/>
    </w:pPr>
  </w:style>
  <w:style w:type="character" w:styleId="Hypertextovodkaz">
    <w:name w:val="Hyperlink"/>
    <w:basedOn w:val="Standardnpsmoodstavce"/>
    <w:uiPriority w:val="99"/>
    <w:unhideWhenUsed/>
    <w:rsid w:val="000A051C"/>
    <w:rPr>
      <w:color w:val="0000FF"/>
      <w:u w:val="single"/>
    </w:rPr>
  </w:style>
  <w:style w:type="character" w:styleId="Sledovanodkaz">
    <w:name w:val="FollowedHyperlink"/>
    <w:basedOn w:val="Standardnpsmoodstavce"/>
    <w:uiPriority w:val="99"/>
    <w:semiHidden/>
    <w:unhideWhenUsed/>
    <w:rsid w:val="000A05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drikova@zskokor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edno.org/kvizy/kvizy-jazykove/375-falesni-pratele-nemci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545</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4</cp:revision>
  <dcterms:created xsi:type="dcterms:W3CDTF">2020-03-23T16:22:00Z</dcterms:created>
  <dcterms:modified xsi:type="dcterms:W3CDTF">2020-03-23T17:54:00Z</dcterms:modified>
</cp:coreProperties>
</file>